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45AD5" w14:textId="27F1C23F" w:rsidR="0005756A" w:rsidRDefault="0005756A" w:rsidP="0005756A">
      <w:pPr>
        <w:pStyle w:val="NormalWeb"/>
        <w:jc w:val="center"/>
        <w:rPr>
          <w:lang w:eastAsia="es-AR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3DE07BA6" wp14:editId="47C9E8B8">
            <wp:extent cx="972820" cy="951230"/>
            <wp:effectExtent l="0" t="0" r="0" b="1270"/>
            <wp:docPr id="1" name="Imagen 1" descr="IMG-20240313-WA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G-20240313-WA00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282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D7AD1" w14:textId="77777777" w:rsidR="0005756A" w:rsidRDefault="0005756A" w:rsidP="0005756A">
      <w:pPr>
        <w:tabs>
          <w:tab w:val="left" w:pos="3119"/>
        </w:tabs>
        <w:rPr>
          <w:rFonts w:ascii="Times New Roman" w:eastAsia="Arial Unicode MS" w:hAnsi="Times New Roman"/>
          <w:b/>
          <w:bCs/>
          <w:color w:val="000000"/>
          <w:sz w:val="16"/>
          <w:szCs w:val="16"/>
          <w:bdr w:val="none" w:sz="0" w:space="0" w:color="auto" w:frame="1"/>
          <w:lang w:val="es-ES_tradnl" w:eastAsia="es-MX"/>
        </w:rPr>
      </w:pPr>
    </w:p>
    <w:p w14:paraId="4B6D6ACF" w14:textId="77777777" w:rsidR="0005756A" w:rsidRDefault="0005756A" w:rsidP="000575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jc w:val="center"/>
        <w:rPr>
          <w:rFonts w:ascii="Times New Roman" w:eastAsia="Arial Unicode MS" w:hAnsi="Times New Roman"/>
          <w:b/>
          <w:bCs/>
          <w:color w:val="000000"/>
          <w:sz w:val="22"/>
          <w:szCs w:val="22"/>
          <w:bdr w:val="none" w:sz="0" w:space="0" w:color="auto" w:frame="1"/>
          <w:lang w:val="es-ES_tradnl" w:eastAsia="es-MX"/>
        </w:rPr>
      </w:pPr>
      <w:r>
        <w:rPr>
          <w:rFonts w:ascii="Times New Roman" w:eastAsia="Arial Unicode MS" w:hAnsi="Times New Roman"/>
          <w:b/>
          <w:bCs/>
          <w:color w:val="000000"/>
          <w:bdr w:val="none" w:sz="0" w:space="0" w:color="auto" w:frame="1"/>
          <w:lang w:val="es-ES_tradnl" w:eastAsia="es-MX"/>
        </w:rPr>
        <w:t xml:space="preserve">Provincia de Buenos Aires - Dirección General de Cultura y Educación - </w:t>
      </w:r>
      <w:r>
        <w:rPr>
          <w:rFonts w:ascii="Times New Roman" w:eastAsia="Arial Unicode MS" w:hAnsi="Times New Roman"/>
          <w:b/>
          <w:iCs/>
          <w:bdr w:val="none" w:sz="0" w:space="0" w:color="auto" w:frame="1"/>
          <w:lang w:val="es-ES_tradnl" w:eastAsia="es-MX"/>
        </w:rPr>
        <w:t xml:space="preserve"> Dirección de Educación Superior </w:t>
      </w:r>
      <w:r>
        <w:rPr>
          <w:rFonts w:ascii="Times New Roman" w:eastAsia="Arial Unicode MS" w:hAnsi="Times New Roman"/>
          <w:b/>
          <w:bCs/>
          <w:color w:val="000000"/>
          <w:bdr w:val="none" w:sz="0" w:space="0" w:color="auto" w:frame="1"/>
          <w:lang w:val="es-ES_tradnl" w:eastAsia="es-MX"/>
        </w:rPr>
        <w:t>Instituto Superior de Formación Docente y Técnica Nº 46 “2 de abril de 1982”</w:t>
      </w:r>
    </w:p>
    <w:p w14:paraId="3FA75A98" w14:textId="77777777" w:rsidR="0005756A" w:rsidRDefault="0005756A" w:rsidP="000575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jc w:val="center"/>
        <w:rPr>
          <w:rFonts w:ascii="Times New Roman" w:eastAsia="Arial Unicode MS" w:hAnsi="Times New Roman"/>
          <w:b/>
          <w:bCs/>
          <w:color w:val="000000"/>
          <w:bdr w:val="none" w:sz="0" w:space="0" w:color="auto" w:frame="1"/>
          <w:lang w:val="es-ES_tradnl" w:eastAsia="es-MX"/>
        </w:rPr>
      </w:pPr>
      <w:r>
        <w:rPr>
          <w:rFonts w:ascii="Times New Roman" w:eastAsia="Arial Unicode MS" w:hAnsi="Times New Roman"/>
          <w:b/>
          <w:bCs/>
          <w:color w:val="000000"/>
          <w:bdr w:val="none" w:sz="0" w:space="0" w:color="auto" w:frame="1"/>
          <w:lang w:val="es-ES_tradnl" w:eastAsia="es-MX"/>
        </w:rPr>
        <w:t>Sede: Pueyrredón 1250 - Sub-sede: Pueyrredón 914 -  Ramos Mejía -  La Matanza</w:t>
      </w:r>
    </w:p>
    <w:p w14:paraId="124B596E" w14:textId="77777777" w:rsidR="0005756A" w:rsidRDefault="00AF5450" w:rsidP="000575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jc w:val="center"/>
        <w:rPr>
          <w:rFonts w:ascii="Times New Roman" w:eastAsia="Arial Unicode MS" w:hAnsi="Times New Roman"/>
          <w:b/>
          <w:bCs/>
          <w:color w:val="000000"/>
          <w:bdr w:val="none" w:sz="0" w:space="0" w:color="auto" w:frame="1"/>
          <w:lang w:val="es-MX" w:eastAsia="es-MX"/>
        </w:rPr>
      </w:pPr>
      <w:hyperlink r:id="rId9" w:history="1">
        <w:r w:rsidR="0005756A">
          <w:rPr>
            <w:rStyle w:val="Hipervnculo"/>
            <w:rFonts w:ascii="Times New Roman" w:eastAsia="Arial Unicode MS" w:hAnsi="Times New Roman"/>
            <w:b/>
            <w:bCs/>
            <w:bdr w:val="none" w:sz="0" w:space="0" w:color="auto" w:frame="1"/>
            <w:lang w:val="es-MX" w:eastAsia="es-MX"/>
          </w:rPr>
          <w:t>www.instituto46.edu.ar</w:t>
        </w:r>
      </w:hyperlink>
      <w:r w:rsidR="0005756A">
        <w:rPr>
          <w:rFonts w:ascii="Times New Roman" w:eastAsia="Arial Unicode MS" w:hAnsi="Times New Roman"/>
          <w:b/>
          <w:bCs/>
          <w:color w:val="000000"/>
          <w:bdr w:val="none" w:sz="0" w:space="0" w:color="auto" w:frame="1"/>
          <w:lang w:val="es-MX" w:eastAsia="es-MX"/>
        </w:rPr>
        <w:t xml:space="preserve"> - @instituo.46</w:t>
      </w:r>
    </w:p>
    <w:p w14:paraId="6FB28D20" w14:textId="77777777" w:rsidR="0005756A" w:rsidRDefault="0005756A" w:rsidP="0005756A">
      <w:pPr>
        <w:jc w:val="center"/>
        <w:rPr>
          <w:rFonts w:ascii="Times New Roman" w:eastAsia="Calibri" w:hAnsi="Times New Roman"/>
          <w:color w:val="0070C0"/>
          <w:lang w:val="es-MX" w:eastAsia="en-US"/>
        </w:rPr>
      </w:pPr>
    </w:p>
    <w:p w14:paraId="0EC57996" w14:textId="77777777" w:rsidR="002F35C4" w:rsidRPr="0005756A" w:rsidRDefault="002F35C4" w:rsidP="002404F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Theme="majorHAnsi" w:hAnsiTheme="majorHAnsi" w:cs="Times New Roman"/>
          <w:b/>
          <w:bCs/>
          <w:spacing w:val="-3"/>
          <w:lang w:val="es-MX"/>
        </w:rPr>
      </w:pPr>
    </w:p>
    <w:p w14:paraId="5F241EB0" w14:textId="7ABADE37" w:rsidR="002C6C23" w:rsidRDefault="00AE05AA" w:rsidP="002404F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Theme="majorHAnsi" w:hAnsiTheme="majorHAnsi" w:cs="Times New Roman"/>
          <w:spacing w:val="-3"/>
          <w:lang w:val="es-MX"/>
        </w:rPr>
      </w:pPr>
      <w:r w:rsidRPr="00D5505A">
        <w:rPr>
          <w:rFonts w:asciiTheme="majorHAnsi" w:hAnsiTheme="majorHAnsi" w:cs="Times New Roman"/>
          <w:b/>
          <w:bCs/>
          <w:spacing w:val="-3"/>
          <w:lang w:val="es-MX"/>
        </w:rPr>
        <w:t xml:space="preserve">CARRERA: </w:t>
      </w:r>
      <w:r w:rsidR="002C6C23" w:rsidRPr="002C6C23">
        <w:rPr>
          <w:rFonts w:asciiTheme="majorHAnsi" w:hAnsiTheme="majorHAnsi" w:cs="Times New Roman"/>
          <w:spacing w:val="-3"/>
          <w:lang w:val="es-MX"/>
        </w:rPr>
        <w:t xml:space="preserve">Profesorados de Historia </w:t>
      </w:r>
    </w:p>
    <w:p w14:paraId="2FE4EE7E" w14:textId="563D0721" w:rsidR="00A36F9F" w:rsidRPr="002C6C23" w:rsidRDefault="00AE05AA" w:rsidP="002404F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Theme="majorHAnsi" w:hAnsiTheme="majorHAnsi" w:cs="Times New Roman"/>
          <w:spacing w:val="-3"/>
          <w:lang w:val="es-MX"/>
        </w:rPr>
      </w:pPr>
      <w:r w:rsidRPr="00D5505A">
        <w:rPr>
          <w:rFonts w:asciiTheme="majorHAnsi" w:hAnsiTheme="majorHAnsi" w:cs="Times New Roman"/>
          <w:b/>
          <w:bCs/>
          <w:spacing w:val="-3"/>
          <w:lang w:val="es-MX"/>
        </w:rPr>
        <w:t>ESPACIO CURRICULAR:</w:t>
      </w:r>
      <w:r w:rsidR="000B66CA" w:rsidRPr="00D5505A">
        <w:rPr>
          <w:rFonts w:asciiTheme="majorHAnsi" w:hAnsiTheme="majorHAnsi" w:cs="Times New Roman"/>
          <w:b/>
          <w:bCs/>
          <w:spacing w:val="-3"/>
          <w:lang w:val="es-MX"/>
        </w:rPr>
        <w:t xml:space="preserve"> </w:t>
      </w:r>
      <w:r w:rsidR="00703581" w:rsidRPr="00703581">
        <w:rPr>
          <w:rFonts w:asciiTheme="majorHAnsi" w:hAnsiTheme="majorHAnsi" w:cs="Times New Roman"/>
          <w:bCs/>
          <w:spacing w:val="-3"/>
          <w:lang w:val="es-MX"/>
        </w:rPr>
        <w:t>Historia de América I</w:t>
      </w:r>
    </w:p>
    <w:p w14:paraId="7C9E2193" w14:textId="77777777" w:rsidR="00AE05AA" w:rsidRPr="00D5505A" w:rsidRDefault="00A36F9F" w:rsidP="002404F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Theme="majorHAnsi" w:hAnsiTheme="majorHAnsi" w:cs="Times New Roman"/>
          <w:bCs/>
          <w:spacing w:val="-3"/>
          <w:lang w:val="es-MX"/>
        </w:rPr>
      </w:pPr>
      <w:r w:rsidRPr="00D5505A">
        <w:rPr>
          <w:rFonts w:asciiTheme="majorHAnsi" w:hAnsiTheme="majorHAnsi" w:cs="Times New Roman"/>
          <w:b/>
          <w:bCs/>
          <w:spacing w:val="-3"/>
          <w:lang w:val="es-MX"/>
        </w:rPr>
        <w:t xml:space="preserve">CURSO: </w:t>
      </w:r>
      <w:r w:rsidRPr="00D5505A">
        <w:rPr>
          <w:rFonts w:asciiTheme="majorHAnsi" w:hAnsiTheme="majorHAnsi" w:cs="Times New Roman"/>
          <w:bCs/>
          <w:spacing w:val="-3"/>
          <w:lang w:val="es-MX"/>
        </w:rPr>
        <w:t>1</w:t>
      </w:r>
      <w:r w:rsidR="00AE05AA" w:rsidRPr="00D5505A">
        <w:rPr>
          <w:rFonts w:asciiTheme="majorHAnsi" w:hAnsiTheme="majorHAnsi" w:cs="Times New Roman"/>
          <w:bCs/>
          <w:spacing w:val="-3"/>
          <w:lang w:val="es-MX"/>
        </w:rPr>
        <w:t xml:space="preserve"> º año.</w:t>
      </w:r>
    </w:p>
    <w:p w14:paraId="597B0162" w14:textId="51FE8A1F" w:rsidR="00AE05AA" w:rsidRPr="00D5505A" w:rsidRDefault="00AE05AA" w:rsidP="002404F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Theme="majorHAnsi" w:hAnsiTheme="majorHAnsi" w:cs="Times New Roman"/>
          <w:b/>
          <w:bCs/>
          <w:spacing w:val="-3"/>
          <w:lang w:val="es-MX"/>
        </w:rPr>
      </w:pPr>
      <w:r w:rsidRPr="00D5505A">
        <w:rPr>
          <w:rFonts w:asciiTheme="majorHAnsi" w:hAnsiTheme="majorHAnsi" w:cs="Times New Roman"/>
          <w:b/>
          <w:bCs/>
          <w:spacing w:val="-3"/>
          <w:lang w:val="es-MX"/>
        </w:rPr>
        <w:t xml:space="preserve">CICLO LECTIVO: </w:t>
      </w:r>
      <w:r w:rsidR="00751EE5" w:rsidRPr="00D5505A">
        <w:rPr>
          <w:rFonts w:asciiTheme="majorHAnsi" w:hAnsiTheme="majorHAnsi" w:cs="Times New Roman"/>
          <w:bCs/>
          <w:spacing w:val="-3"/>
          <w:lang w:val="es-MX"/>
        </w:rPr>
        <w:t>20</w:t>
      </w:r>
      <w:r w:rsidR="002C6C23">
        <w:rPr>
          <w:rFonts w:asciiTheme="majorHAnsi" w:hAnsiTheme="majorHAnsi" w:cs="Times New Roman"/>
          <w:bCs/>
          <w:spacing w:val="-3"/>
          <w:lang w:val="es-MX"/>
        </w:rPr>
        <w:t>21</w:t>
      </w:r>
      <w:r w:rsidRPr="00D5505A">
        <w:rPr>
          <w:rFonts w:asciiTheme="majorHAnsi" w:hAnsiTheme="majorHAnsi" w:cs="Times New Roman"/>
          <w:b/>
          <w:bCs/>
          <w:spacing w:val="-3"/>
          <w:lang w:val="es-MX"/>
        </w:rPr>
        <w:t>.</w:t>
      </w:r>
    </w:p>
    <w:p w14:paraId="5EF0E58A" w14:textId="47DDADBD" w:rsidR="00AE05AA" w:rsidRPr="002C6C23" w:rsidRDefault="00AE05AA" w:rsidP="002404F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Theme="majorHAnsi" w:hAnsiTheme="majorHAnsi" w:cs="Times New Roman"/>
          <w:spacing w:val="-3"/>
          <w:lang w:val="es-MX"/>
        </w:rPr>
      </w:pPr>
      <w:r w:rsidRPr="00D5505A">
        <w:rPr>
          <w:rFonts w:asciiTheme="majorHAnsi" w:hAnsiTheme="majorHAnsi" w:cs="Times New Roman"/>
          <w:b/>
          <w:bCs/>
          <w:spacing w:val="-3"/>
          <w:lang w:val="es-MX"/>
        </w:rPr>
        <w:t>CANTIDAD DE HORAS SEMANALES</w:t>
      </w:r>
      <w:r w:rsidRPr="002C6C23">
        <w:rPr>
          <w:rFonts w:asciiTheme="majorHAnsi" w:hAnsiTheme="majorHAnsi" w:cs="Times New Roman"/>
          <w:spacing w:val="-3"/>
          <w:lang w:val="es-MX"/>
        </w:rPr>
        <w:t xml:space="preserve">: </w:t>
      </w:r>
      <w:r w:rsidR="00703581">
        <w:rPr>
          <w:rFonts w:asciiTheme="majorHAnsi" w:hAnsiTheme="majorHAnsi" w:cs="Times New Roman"/>
          <w:spacing w:val="-3"/>
          <w:lang w:val="es-MX"/>
        </w:rPr>
        <w:t>3</w:t>
      </w:r>
      <w:r w:rsidR="002404FD" w:rsidRPr="002C6C23">
        <w:rPr>
          <w:rFonts w:asciiTheme="majorHAnsi" w:hAnsiTheme="majorHAnsi" w:cs="Times New Roman"/>
          <w:spacing w:val="-3"/>
          <w:lang w:val="es-MX"/>
        </w:rPr>
        <w:t xml:space="preserve"> horas semanales</w:t>
      </w:r>
      <w:r w:rsidRPr="002C6C23">
        <w:rPr>
          <w:rFonts w:asciiTheme="majorHAnsi" w:hAnsiTheme="majorHAnsi" w:cs="Times New Roman"/>
          <w:spacing w:val="-3"/>
          <w:lang w:val="es-MX"/>
        </w:rPr>
        <w:t>.</w:t>
      </w:r>
    </w:p>
    <w:p w14:paraId="5AA2D046" w14:textId="77777777" w:rsidR="00AE05AA" w:rsidRPr="00D5505A" w:rsidRDefault="00AE05AA" w:rsidP="002404F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Theme="majorHAnsi" w:hAnsiTheme="majorHAnsi" w:cs="Times New Roman"/>
          <w:b/>
        </w:rPr>
      </w:pPr>
      <w:r w:rsidRPr="00D5505A">
        <w:rPr>
          <w:rFonts w:asciiTheme="majorHAnsi" w:hAnsiTheme="majorHAnsi" w:cs="Times New Roman"/>
          <w:b/>
          <w:bCs/>
          <w:spacing w:val="-3"/>
          <w:lang w:val="es-MX"/>
        </w:rPr>
        <w:t xml:space="preserve">PROFESOR: </w:t>
      </w:r>
      <w:r w:rsidRPr="00D5505A">
        <w:rPr>
          <w:rFonts w:asciiTheme="majorHAnsi" w:hAnsiTheme="majorHAnsi" w:cs="Times New Roman"/>
          <w:bCs/>
          <w:spacing w:val="-3"/>
          <w:lang w:val="es-MX"/>
        </w:rPr>
        <w:t>Álvarez Matías.</w:t>
      </w:r>
    </w:p>
    <w:p w14:paraId="331CF1E9" w14:textId="77777777" w:rsidR="00DE573C" w:rsidRPr="00D5505A" w:rsidRDefault="00DE573C" w:rsidP="00DB56AA">
      <w:pPr>
        <w:rPr>
          <w:rFonts w:asciiTheme="majorHAnsi" w:hAnsiTheme="majorHAnsi"/>
        </w:rPr>
      </w:pPr>
    </w:p>
    <w:p w14:paraId="500EE80B" w14:textId="66E8C25D" w:rsidR="006573B1" w:rsidRPr="006573B1" w:rsidRDefault="006573B1" w:rsidP="00DB56AA">
      <w:pPr>
        <w:jc w:val="both"/>
        <w:rPr>
          <w:rFonts w:ascii="Times New Roman" w:hAnsi="Times New Roman" w:cs="Times New Roman"/>
        </w:rPr>
      </w:pPr>
    </w:p>
    <w:p w14:paraId="7AD1B479" w14:textId="01738BD3" w:rsidR="00477DB6" w:rsidRDefault="00477DB6" w:rsidP="0005756A">
      <w:pPr>
        <w:widowControl/>
        <w:autoSpaceDE/>
        <w:autoSpaceDN/>
        <w:ind w:left="720"/>
        <w:jc w:val="both"/>
        <w:rPr>
          <w:rFonts w:asciiTheme="majorHAnsi" w:hAnsiTheme="majorHAnsi" w:cs="Times New Roman"/>
        </w:rPr>
      </w:pPr>
    </w:p>
    <w:p w14:paraId="20FE89BA" w14:textId="77777777" w:rsidR="00477DB6" w:rsidRDefault="00477DB6" w:rsidP="00477DB6">
      <w:pPr>
        <w:widowControl/>
        <w:autoSpaceDE/>
        <w:autoSpaceDN/>
        <w:ind w:left="720"/>
        <w:jc w:val="both"/>
        <w:rPr>
          <w:rFonts w:asciiTheme="majorHAnsi" w:hAnsiTheme="majorHAnsi" w:cs="Times New Roman"/>
        </w:rPr>
      </w:pPr>
    </w:p>
    <w:p w14:paraId="0A073638" w14:textId="77777777" w:rsidR="00477DB6" w:rsidRPr="00D5505A" w:rsidRDefault="00477DB6" w:rsidP="00477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EXPECTATIVAS DE LOGRO.</w:t>
      </w:r>
    </w:p>
    <w:p w14:paraId="51B7C627" w14:textId="77777777" w:rsidR="00477DB6" w:rsidRDefault="00477DB6" w:rsidP="00477DB6">
      <w:pPr>
        <w:suppressAutoHyphens/>
        <w:ind w:firstLine="709"/>
        <w:jc w:val="both"/>
        <w:outlineLvl w:val="0"/>
        <w:rPr>
          <w:rFonts w:asciiTheme="majorHAnsi" w:hAnsiTheme="majorHAnsi" w:cs="Times New Roman"/>
          <w:spacing w:val="-3"/>
        </w:rPr>
      </w:pPr>
    </w:p>
    <w:p w14:paraId="1239AEC5" w14:textId="77777777" w:rsidR="00477DB6" w:rsidRDefault="00477DB6" w:rsidP="00477DB6">
      <w:pPr>
        <w:suppressAutoHyphens/>
        <w:jc w:val="both"/>
        <w:outlineLvl w:val="0"/>
        <w:rPr>
          <w:rFonts w:asciiTheme="majorHAnsi" w:hAnsiTheme="majorHAnsi" w:cs="Times New Roman"/>
          <w:spacing w:val="-3"/>
        </w:rPr>
      </w:pPr>
      <w:r>
        <w:rPr>
          <w:rFonts w:asciiTheme="majorHAnsi" w:hAnsiTheme="majorHAnsi" w:cs="Times New Roman"/>
          <w:spacing w:val="-3"/>
        </w:rPr>
        <w:t xml:space="preserve">Se espera que lxs futuros profesorxs adquieran: </w:t>
      </w:r>
    </w:p>
    <w:p w14:paraId="49F284EC" w14:textId="77777777" w:rsidR="00477DB6" w:rsidRPr="00D5505A" w:rsidRDefault="00477DB6" w:rsidP="00477DB6">
      <w:pPr>
        <w:suppressAutoHyphens/>
        <w:jc w:val="both"/>
        <w:outlineLvl w:val="0"/>
        <w:rPr>
          <w:rFonts w:asciiTheme="majorHAnsi" w:hAnsiTheme="majorHAnsi" w:cs="Times New Roman"/>
          <w:spacing w:val="-3"/>
        </w:rPr>
      </w:pPr>
    </w:p>
    <w:p w14:paraId="77E224E7" w14:textId="77777777" w:rsidR="00477DB6" w:rsidRPr="00D5505A" w:rsidRDefault="00477DB6" w:rsidP="00477DB6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ind w:left="709" w:right="284" w:hanging="720"/>
        <w:jc w:val="both"/>
        <w:rPr>
          <w:rFonts w:asciiTheme="majorHAnsi" w:hAnsiTheme="majorHAnsi" w:cs="Times New Roman"/>
          <w:spacing w:val="-3"/>
        </w:rPr>
      </w:pPr>
      <w:r w:rsidRPr="00D5505A">
        <w:rPr>
          <w:rFonts w:asciiTheme="majorHAnsi" w:hAnsiTheme="majorHAnsi" w:cs="Times New Roman"/>
          <w:spacing w:val="-3"/>
        </w:rPr>
        <w:t>Conocimiento del proceso histórico</w:t>
      </w:r>
      <w:r>
        <w:rPr>
          <w:rFonts w:asciiTheme="majorHAnsi" w:hAnsiTheme="majorHAnsi" w:cs="Times New Roman"/>
          <w:spacing w:val="-3"/>
        </w:rPr>
        <w:t xml:space="preserve"> </w:t>
      </w:r>
      <w:r w:rsidRPr="00D5505A">
        <w:rPr>
          <w:rFonts w:asciiTheme="majorHAnsi" w:hAnsiTheme="majorHAnsi" w:cs="Times New Roman"/>
          <w:spacing w:val="-3"/>
        </w:rPr>
        <w:t xml:space="preserve">de conformación del continente americano desde su poblamiento hasta </w:t>
      </w:r>
      <w:r>
        <w:rPr>
          <w:rFonts w:asciiTheme="majorHAnsi" w:hAnsiTheme="majorHAnsi" w:cs="Times New Roman"/>
          <w:spacing w:val="-3"/>
        </w:rPr>
        <w:t>la formación del mundo colonial y su periodización.</w:t>
      </w:r>
    </w:p>
    <w:p w14:paraId="39AEA396" w14:textId="77777777" w:rsidR="00477DB6" w:rsidRPr="00D5505A" w:rsidRDefault="00477DB6" w:rsidP="00477DB6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709" w:hanging="720"/>
        <w:jc w:val="both"/>
        <w:outlineLvl w:val="0"/>
        <w:rPr>
          <w:rFonts w:asciiTheme="majorHAnsi" w:hAnsiTheme="majorHAnsi" w:cs="Times New Roman"/>
          <w:spacing w:val="-3"/>
        </w:rPr>
      </w:pPr>
      <w:r w:rsidRPr="00D5505A">
        <w:rPr>
          <w:rFonts w:asciiTheme="majorHAnsi" w:hAnsiTheme="majorHAnsi" w:cs="Times New Roman"/>
          <w:spacing w:val="-3"/>
        </w:rPr>
        <w:t xml:space="preserve">Interpretación de </w:t>
      </w:r>
      <w:r>
        <w:rPr>
          <w:rFonts w:asciiTheme="majorHAnsi" w:hAnsiTheme="majorHAnsi" w:cs="Times New Roman"/>
          <w:spacing w:val="-3"/>
        </w:rPr>
        <w:t>las múltiples relaciones entre espacios territoriales y procesos históricos en el mundo precolombino y moderno colonial americano.</w:t>
      </w:r>
    </w:p>
    <w:p w14:paraId="7BC67A18" w14:textId="77777777" w:rsidR="00477DB6" w:rsidRPr="000E6D8D" w:rsidRDefault="00477DB6" w:rsidP="00477DB6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ind w:left="709" w:right="284" w:hanging="720"/>
        <w:jc w:val="both"/>
        <w:rPr>
          <w:rFonts w:asciiTheme="majorHAnsi" w:hAnsiTheme="majorHAnsi" w:cs="Times New Roman"/>
          <w:spacing w:val="-3"/>
        </w:rPr>
      </w:pPr>
      <w:r>
        <w:rPr>
          <w:rFonts w:asciiTheme="majorHAnsi" w:hAnsiTheme="majorHAnsi" w:cs="Times New Roman"/>
          <w:spacing w:val="-3"/>
        </w:rPr>
        <w:t xml:space="preserve">Reflexión crítica acerca de los principales paradigmas historiográficos y antropológicos sobre </w:t>
      </w:r>
      <w:r w:rsidRPr="000E6D8D">
        <w:rPr>
          <w:rFonts w:asciiTheme="majorHAnsi" w:hAnsiTheme="majorHAnsi" w:cs="Times New Roman"/>
          <w:spacing w:val="-3"/>
        </w:rPr>
        <w:t>la conformación histórica del mundo americano.</w:t>
      </w:r>
    </w:p>
    <w:p w14:paraId="0846EB4D" w14:textId="77777777" w:rsidR="00477DB6" w:rsidRDefault="00477DB6" w:rsidP="00477DB6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ind w:left="709" w:right="284" w:hanging="720"/>
        <w:jc w:val="both"/>
        <w:rPr>
          <w:rFonts w:asciiTheme="majorHAnsi" w:hAnsiTheme="majorHAnsi" w:cs="Times New Roman"/>
          <w:spacing w:val="-3"/>
        </w:rPr>
      </w:pPr>
      <w:r>
        <w:rPr>
          <w:rFonts w:asciiTheme="majorHAnsi" w:hAnsiTheme="majorHAnsi" w:cs="Times New Roman"/>
          <w:spacing w:val="-3"/>
        </w:rPr>
        <w:t>Integración de los contenidos históricos en una mirada interdisciplinaria articulada con los distintos campos del saber de las Ciencias Sociales.</w:t>
      </w:r>
    </w:p>
    <w:p w14:paraId="23BD90C3" w14:textId="77777777" w:rsidR="00477DB6" w:rsidRDefault="00477DB6" w:rsidP="00477DB6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709" w:hanging="720"/>
        <w:jc w:val="both"/>
        <w:outlineLvl w:val="0"/>
        <w:rPr>
          <w:rFonts w:asciiTheme="majorHAnsi" w:hAnsiTheme="majorHAnsi" w:cs="Times New Roman"/>
          <w:spacing w:val="-3"/>
        </w:rPr>
      </w:pPr>
      <w:r>
        <w:rPr>
          <w:rFonts w:asciiTheme="majorHAnsi" w:hAnsiTheme="majorHAnsi" w:cs="Times New Roman"/>
          <w:spacing w:val="-3"/>
        </w:rPr>
        <w:t>Comprensión de las distintas realidades americanas como producto de sus trayectorias históricas particulares y generales.</w:t>
      </w:r>
    </w:p>
    <w:p w14:paraId="3A674DA0" w14:textId="77777777" w:rsidR="00477DB6" w:rsidRPr="00D5505A" w:rsidRDefault="00477DB6" w:rsidP="00477DB6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709" w:hanging="720"/>
        <w:jc w:val="both"/>
        <w:outlineLvl w:val="0"/>
        <w:rPr>
          <w:rFonts w:asciiTheme="majorHAnsi" w:hAnsiTheme="majorHAnsi" w:cs="Times New Roman"/>
          <w:spacing w:val="-3"/>
        </w:rPr>
      </w:pPr>
      <w:r w:rsidRPr="00D5505A">
        <w:rPr>
          <w:rFonts w:asciiTheme="majorHAnsi" w:hAnsiTheme="majorHAnsi" w:cs="Times New Roman"/>
          <w:spacing w:val="-3"/>
        </w:rPr>
        <w:t>Reconocimiento de la importancia del conocimiento del pasado en relación a la comprensión del presente americano.</w:t>
      </w:r>
    </w:p>
    <w:p w14:paraId="2819C33A" w14:textId="77777777" w:rsidR="00477DB6" w:rsidRPr="00D5505A" w:rsidRDefault="00477DB6" w:rsidP="00477DB6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709" w:hanging="720"/>
        <w:jc w:val="both"/>
        <w:outlineLvl w:val="0"/>
        <w:rPr>
          <w:rFonts w:asciiTheme="majorHAnsi" w:hAnsiTheme="majorHAnsi" w:cs="Times New Roman"/>
          <w:spacing w:val="-3"/>
        </w:rPr>
      </w:pPr>
      <w:r w:rsidRPr="00D5505A">
        <w:rPr>
          <w:rFonts w:asciiTheme="majorHAnsi" w:hAnsiTheme="majorHAnsi" w:cs="Times New Roman"/>
          <w:spacing w:val="-3"/>
        </w:rPr>
        <w:t xml:space="preserve">Análisis </w:t>
      </w:r>
      <w:r>
        <w:rPr>
          <w:rFonts w:asciiTheme="majorHAnsi" w:hAnsiTheme="majorHAnsi" w:cs="Times New Roman"/>
          <w:spacing w:val="-3"/>
        </w:rPr>
        <w:t xml:space="preserve">crítico </w:t>
      </w:r>
      <w:r w:rsidRPr="00D5505A">
        <w:rPr>
          <w:rFonts w:asciiTheme="majorHAnsi" w:hAnsiTheme="majorHAnsi" w:cs="Times New Roman"/>
          <w:spacing w:val="-3"/>
        </w:rPr>
        <w:t>de diferentes fuentes bibliográficas</w:t>
      </w:r>
      <w:r>
        <w:rPr>
          <w:rFonts w:asciiTheme="majorHAnsi" w:hAnsiTheme="majorHAnsi" w:cs="Times New Roman"/>
          <w:spacing w:val="-3"/>
        </w:rPr>
        <w:t>, cartográficas, documentales</w:t>
      </w:r>
      <w:r w:rsidRPr="00D5505A">
        <w:rPr>
          <w:rFonts w:asciiTheme="majorHAnsi" w:hAnsiTheme="majorHAnsi" w:cs="Times New Roman"/>
          <w:spacing w:val="-3"/>
        </w:rPr>
        <w:t>,</w:t>
      </w:r>
      <w:r>
        <w:rPr>
          <w:rFonts w:asciiTheme="majorHAnsi" w:hAnsiTheme="majorHAnsi" w:cs="Times New Roman"/>
          <w:spacing w:val="-3"/>
        </w:rPr>
        <w:t xml:space="preserve"> audiovisuales y periodísticas </w:t>
      </w:r>
      <w:r w:rsidRPr="00D5505A">
        <w:rPr>
          <w:rFonts w:asciiTheme="majorHAnsi" w:hAnsiTheme="majorHAnsi" w:cs="Times New Roman"/>
          <w:spacing w:val="-3"/>
        </w:rPr>
        <w:t xml:space="preserve"> </w:t>
      </w:r>
      <w:r>
        <w:rPr>
          <w:rFonts w:asciiTheme="majorHAnsi" w:hAnsiTheme="majorHAnsi" w:cs="Times New Roman"/>
          <w:spacing w:val="-3"/>
        </w:rPr>
        <w:t xml:space="preserve">a partir de los contenidos trabajados en la materia. </w:t>
      </w:r>
    </w:p>
    <w:p w14:paraId="7F634236" w14:textId="77777777" w:rsidR="00477DB6" w:rsidRPr="00D5505A" w:rsidRDefault="00477DB6" w:rsidP="00477DB6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ind w:left="709" w:right="284" w:hanging="720"/>
        <w:jc w:val="both"/>
        <w:rPr>
          <w:rFonts w:asciiTheme="majorHAnsi" w:hAnsiTheme="majorHAnsi" w:cs="Times New Roman"/>
          <w:spacing w:val="-3"/>
        </w:rPr>
      </w:pPr>
      <w:r w:rsidRPr="00D5505A">
        <w:rPr>
          <w:rFonts w:asciiTheme="majorHAnsi" w:hAnsiTheme="majorHAnsi" w:cs="Times New Roman"/>
          <w:spacing w:val="-3"/>
        </w:rPr>
        <w:t>Articular los contenidos propios de la asignatura en relación a los contenidos estipulados para 1° y 2° de la Educación Secundaria.</w:t>
      </w:r>
    </w:p>
    <w:p w14:paraId="6C079AFC" w14:textId="41A1750A" w:rsidR="00477DB6" w:rsidRPr="0005756A" w:rsidRDefault="00477DB6" w:rsidP="0005756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709" w:hanging="720"/>
        <w:jc w:val="both"/>
        <w:outlineLvl w:val="0"/>
        <w:rPr>
          <w:rFonts w:asciiTheme="majorHAnsi" w:hAnsiTheme="majorHAnsi" w:cs="Times New Roman"/>
          <w:spacing w:val="-3"/>
        </w:rPr>
      </w:pPr>
      <w:r w:rsidRPr="00D5505A">
        <w:rPr>
          <w:rFonts w:asciiTheme="majorHAnsi" w:hAnsiTheme="majorHAnsi" w:cs="Times New Roman"/>
          <w:spacing w:val="-3"/>
        </w:rPr>
        <w:t>Valoración del trabajo cooperativo y solidario en l</w:t>
      </w:r>
      <w:r w:rsidR="0005756A">
        <w:rPr>
          <w:rFonts w:asciiTheme="majorHAnsi" w:hAnsiTheme="majorHAnsi" w:cs="Times New Roman"/>
          <w:spacing w:val="-3"/>
        </w:rPr>
        <w:t>a construcción de conocimientos</w:t>
      </w:r>
    </w:p>
    <w:tbl>
      <w:tblPr>
        <w:tblpPr w:leftFromText="180" w:rightFromText="180" w:vertAnchor="text" w:horzAnchor="page" w:tblpX="1096" w:tblpY="-953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577"/>
        <w:gridCol w:w="6422"/>
        <w:gridCol w:w="65"/>
      </w:tblGrid>
      <w:tr w:rsidR="00477DB6" w:rsidRPr="00A8269E" w14:paraId="63A16497" w14:textId="77777777" w:rsidTr="00477DB6">
        <w:trPr>
          <w:gridAfter w:val="1"/>
          <w:wAfter w:w="65" w:type="dxa"/>
          <w:trHeight w:val="101"/>
        </w:trPr>
        <w:tc>
          <w:tcPr>
            <w:tcW w:w="10845" w:type="dxa"/>
            <w:gridSpan w:val="3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323DA110" w14:textId="77777777" w:rsidR="00477DB6" w:rsidRDefault="00477DB6" w:rsidP="00477DB6">
            <w:pPr>
              <w:jc w:val="center"/>
              <w:rPr>
                <w:rFonts w:ascii="Arial" w:hAnsi="Arial" w:cs="Arial"/>
                <w:b/>
              </w:rPr>
            </w:pPr>
          </w:p>
          <w:p w14:paraId="0158B90F" w14:textId="77777777" w:rsidR="00477DB6" w:rsidRPr="004B089F" w:rsidRDefault="00477DB6" w:rsidP="00477D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CRONOGRAMA DE TEMAS Y LECTURAS</w:t>
            </w:r>
          </w:p>
          <w:p w14:paraId="43C02A8C" w14:textId="77777777" w:rsidR="00477DB6" w:rsidRPr="004B089F" w:rsidRDefault="00477DB6" w:rsidP="00477DB6">
            <w:pPr>
              <w:jc w:val="center"/>
              <w:rPr>
                <w:rFonts w:ascii="Arial" w:hAnsi="Arial" w:cs="Arial"/>
                <w:b/>
              </w:rPr>
            </w:pPr>
          </w:p>
          <w:p w14:paraId="3E2D1C3F" w14:textId="77777777" w:rsidR="00477DB6" w:rsidRPr="004B089F" w:rsidRDefault="00477DB6" w:rsidP="00477D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7DB6" w:rsidRPr="00477DB6" w14:paraId="4E1F7B40" w14:textId="77777777" w:rsidTr="00477DB6">
        <w:trPr>
          <w:gridAfter w:val="1"/>
          <w:wAfter w:w="65" w:type="dxa"/>
          <w:trHeight w:val="300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C0D7F1"/>
          </w:tcPr>
          <w:p w14:paraId="419CEE8A" w14:textId="77777777" w:rsidR="00477DB6" w:rsidRPr="00477DB6" w:rsidRDefault="00477DB6" w:rsidP="00477D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7DB6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3577" w:type="dxa"/>
            <w:shd w:val="clear" w:color="auto" w:fill="C0D7F1"/>
          </w:tcPr>
          <w:p w14:paraId="3C77FD5F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DB6">
              <w:rPr>
                <w:rFonts w:ascii="Arial" w:hAnsi="Arial" w:cs="Arial"/>
                <w:b/>
                <w:sz w:val="16"/>
                <w:szCs w:val="16"/>
              </w:rPr>
              <w:t>Tema – Actividad</w:t>
            </w:r>
          </w:p>
        </w:tc>
        <w:tc>
          <w:tcPr>
            <w:tcW w:w="6422" w:type="dxa"/>
            <w:shd w:val="clear" w:color="auto" w:fill="C0D7F1"/>
          </w:tcPr>
          <w:p w14:paraId="62400C29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DB6">
              <w:rPr>
                <w:rFonts w:ascii="Arial" w:hAnsi="Arial" w:cs="Arial"/>
                <w:b/>
                <w:sz w:val="16"/>
                <w:szCs w:val="16"/>
              </w:rPr>
              <w:t>Textos</w:t>
            </w:r>
          </w:p>
        </w:tc>
      </w:tr>
      <w:tr w:rsidR="00477DB6" w:rsidRPr="00477DB6" w14:paraId="24131B08" w14:textId="77777777" w:rsidTr="00477DB6">
        <w:trPr>
          <w:gridAfter w:val="1"/>
          <w:wAfter w:w="65" w:type="dxa"/>
          <w:trHeight w:val="70"/>
        </w:trPr>
        <w:tc>
          <w:tcPr>
            <w:tcW w:w="10845" w:type="dxa"/>
            <w:gridSpan w:val="3"/>
            <w:shd w:val="clear" w:color="auto" w:fill="DAEEF3" w:themeFill="accent5" w:themeFillTint="33"/>
          </w:tcPr>
          <w:p w14:paraId="28C837D8" w14:textId="77777777" w:rsidR="00477DB6" w:rsidRPr="00477DB6" w:rsidRDefault="00477DB6" w:rsidP="00477DB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77DB6" w:rsidRPr="00477DB6" w14:paraId="0B01E8CE" w14:textId="77777777" w:rsidTr="00477DB6">
        <w:trPr>
          <w:gridAfter w:val="1"/>
          <w:wAfter w:w="65" w:type="dxa"/>
          <w:trHeight w:val="652"/>
        </w:trPr>
        <w:tc>
          <w:tcPr>
            <w:tcW w:w="846" w:type="dxa"/>
            <w:shd w:val="clear" w:color="auto" w:fill="C7E2FA"/>
          </w:tcPr>
          <w:p w14:paraId="0C00D947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9C2454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B6">
              <w:rPr>
                <w:rFonts w:ascii="Arial" w:hAnsi="Arial" w:cs="Arial"/>
                <w:sz w:val="16"/>
                <w:szCs w:val="16"/>
              </w:rPr>
              <w:t>introducción</w:t>
            </w:r>
          </w:p>
        </w:tc>
        <w:tc>
          <w:tcPr>
            <w:tcW w:w="3577" w:type="dxa"/>
          </w:tcPr>
          <w:p w14:paraId="5C2A7272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B6">
              <w:rPr>
                <w:rFonts w:ascii="Arial" w:hAnsi="Arial" w:cs="Arial"/>
                <w:sz w:val="16"/>
                <w:szCs w:val="16"/>
              </w:rPr>
              <w:t>Introducción: historia indígena, escritura y literalidad en el mundo precolombino.</w:t>
            </w:r>
          </w:p>
        </w:tc>
        <w:tc>
          <w:tcPr>
            <w:tcW w:w="6422" w:type="dxa"/>
          </w:tcPr>
          <w:p w14:paraId="637567A3" w14:textId="77777777" w:rsidR="00477DB6" w:rsidRPr="00477DB6" w:rsidRDefault="00477DB6" w:rsidP="00477DB6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 xml:space="preserve">Trabajo diagnostico “Encuentro o choque de culturas” </w:t>
            </w:r>
          </w:p>
          <w:p w14:paraId="2A15CB75" w14:textId="77777777" w:rsidR="00477DB6" w:rsidRPr="00477DB6" w:rsidRDefault="00477DB6" w:rsidP="00477DB6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 xml:space="preserve">Batalla, B.G. “Historias que no son todavía historias”. En: </w:t>
            </w:r>
            <w:r w:rsidRPr="00477DB6">
              <w:rPr>
                <w:rFonts w:ascii="Arial" w:hAnsi="Arial" w:cs="Arial"/>
                <w:i/>
                <w:color w:val="000000"/>
                <w:sz w:val="16"/>
                <w:szCs w:val="16"/>
              </w:rPr>
              <w:t>Historia ¿Para qué?</w:t>
            </w: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 xml:space="preserve"> SXXi eds. Pp. 229-245.</w:t>
            </w:r>
          </w:p>
          <w:p w14:paraId="212B08EB" w14:textId="77777777" w:rsidR="00477DB6" w:rsidRPr="00477DB6" w:rsidRDefault="00477DB6" w:rsidP="00477DB6">
            <w:pPr>
              <w:tabs>
                <w:tab w:val="left" w:pos="1134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7DB6" w:rsidRPr="00477DB6" w14:paraId="76B029AC" w14:textId="77777777" w:rsidTr="00477DB6">
        <w:trPr>
          <w:gridAfter w:val="1"/>
          <w:wAfter w:w="65" w:type="dxa"/>
          <w:trHeight w:val="1838"/>
        </w:trPr>
        <w:tc>
          <w:tcPr>
            <w:tcW w:w="846" w:type="dxa"/>
            <w:shd w:val="clear" w:color="auto" w:fill="C7E2FA"/>
          </w:tcPr>
          <w:p w14:paraId="634CDA9C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B8038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22AD40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B6">
              <w:rPr>
                <w:rFonts w:ascii="Arial" w:hAnsi="Arial" w:cs="Arial"/>
                <w:sz w:val="16"/>
                <w:szCs w:val="16"/>
              </w:rPr>
              <w:t>I -A</w:t>
            </w:r>
          </w:p>
        </w:tc>
        <w:tc>
          <w:tcPr>
            <w:tcW w:w="3577" w:type="dxa"/>
          </w:tcPr>
          <w:p w14:paraId="0E5D3FFA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B6">
              <w:rPr>
                <w:rFonts w:ascii="Arial" w:hAnsi="Arial" w:cs="Arial"/>
                <w:sz w:val="16"/>
                <w:szCs w:val="16"/>
              </w:rPr>
              <w:t>Poblamiento de américa. Introducción a la historia mesoamericana: periodización. Orígenes del urbanismo y el Estado. Primeras civilizaciones en Mesoamérica: olmecas, Teotihuacán, Monte Albán, Mayas. Epiclásico y posclásico mesoamericano.</w:t>
            </w:r>
          </w:p>
        </w:tc>
        <w:tc>
          <w:tcPr>
            <w:tcW w:w="6422" w:type="dxa"/>
          </w:tcPr>
          <w:p w14:paraId="2A6C177D" w14:textId="77777777" w:rsidR="00477DB6" w:rsidRPr="00477DB6" w:rsidRDefault="00477DB6" w:rsidP="00477DB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>AAVV. Atlas Histórico de América Latina y el Caribe – UNLa. (Selección)</w:t>
            </w:r>
          </w:p>
          <w:p w14:paraId="0FCDDCB2" w14:textId="77777777" w:rsidR="00477DB6" w:rsidRPr="00477DB6" w:rsidRDefault="00477DB6" w:rsidP="00477DB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 xml:space="preserve">AAVV </w:t>
            </w:r>
            <w:r w:rsidRPr="00477DB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Revista otra trama vol 3 “¿De dónde venimos?</w:t>
            </w: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 xml:space="preserve"> FFyL UBA 2023</w:t>
            </w:r>
          </w:p>
          <w:p w14:paraId="67985AAC" w14:textId="77777777" w:rsidR="00477DB6" w:rsidRPr="00477DB6" w:rsidRDefault="00477DB6" w:rsidP="00477DB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" w:name="_heading=h.gjdgxs" w:colFirst="0" w:colLast="0"/>
            <w:bookmarkEnd w:id="1"/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 xml:space="preserve">Mandrini, R. </w:t>
            </w:r>
            <w:r w:rsidRPr="00477DB6">
              <w:rPr>
                <w:rFonts w:ascii="Arial" w:hAnsi="Arial" w:cs="Arial"/>
                <w:i/>
                <w:color w:val="000000"/>
                <w:sz w:val="16"/>
                <w:szCs w:val="16"/>
              </w:rPr>
              <w:t>La América aborigen. De los primeros pobladores a la invasión europea</w:t>
            </w: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>. Buenos Aires. Siglo XXI. 2013. Cap. 1 y 3.</w:t>
            </w:r>
          </w:p>
          <w:p w14:paraId="5ADB79A9" w14:textId="77777777" w:rsidR="00477DB6" w:rsidRPr="00477DB6" w:rsidRDefault="00477DB6" w:rsidP="00477DB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 xml:space="preserve">Campagno, M. </w:t>
            </w:r>
            <w:r w:rsidRPr="00477DB6">
              <w:rPr>
                <w:rFonts w:ascii="Arial" w:hAnsi="Arial" w:cs="Arial"/>
                <w:i/>
                <w:color w:val="000000"/>
                <w:sz w:val="16"/>
                <w:szCs w:val="16"/>
              </w:rPr>
              <w:t>El origen de los primeros Estados. La “revolución urbana” en América precolombina</w:t>
            </w: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>, Buenos Aires, EUDEBA, 2007. Caps. 2, 4 y 6.</w:t>
            </w:r>
          </w:p>
          <w:p w14:paraId="30D727EE" w14:textId="77777777" w:rsidR="00477DB6" w:rsidRPr="00477DB6" w:rsidRDefault="00477DB6" w:rsidP="00477DB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>Florescano, E. “Los olmecas: el primer reino de Mesoamérica”. Revista UNAM.  N38. 2007.</w:t>
            </w:r>
          </w:p>
          <w:p w14:paraId="49239FA4" w14:textId="77777777" w:rsidR="00477DB6" w:rsidRPr="00477DB6" w:rsidRDefault="00477DB6" w:rsidP="00477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7DB6" w:rsidRPr="00477DB6" w14:paraId="5B789E22" w14:textId="77777777" w:rsidTr="00477DB6">
        <w:trPr>
          <w:gridAfter w:val="1"/>
          <w:wAfter w:w="65" w:type="dxa"/>
          <w:trHeight w:val="1557"/>
        </w:trPr>
        <w:tc>
          <w:tcPr>
            <w:tcW w:w="846" w:type="dxa"/>
            <w:shd w:val="clear" w:color="auto" w:fill="C7E2FA"/>
          </w:tcPr>
          <w:p w14:paraId="5F3B962E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FD55BB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CE9372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B6">
              <w:rPr>
                <w:rFonts w:ascii="Arial" w:hAnsi="Arial" w:cs="Arial"/>
                <w:sz w:val="16"/>
                <w:szCs w:val="16"/>
              </w:rPr>
              <w:t>I -B</w:t>
            </w:r>
          </w:p>
        </w:tc>
        <w:tc>
          <w:tcPr>
            <w:tcW w:w="3577" w:type="dxa"/>
          </w:tcPr>
          <w:p w14:paraId="5FFB2BD8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B6">
              <w:rPr>
                <w:rFonts w:ascii="Arial" w:hAnsi="Arial" w:cs="Arial"/>
                <w:sz w:val="16"/>
                <w:szCs w:val="16"/>
              </w:rPr>
              <w:t>Orígenes del desarrollo imperial azteca.  Economía, sociedad e ideología en el posclásico mesoamericano.</w:t>
            </w:r>
          </w:p>
        </w:tc>
        <w:tc>
          <w:tcPr>
            <w:tcW w:w="6422" w:type="dxa"/>
          </w:tcPr>
          <w:p w14:paraId="41CDD67C" w14:textId="77777777" w:rsidR="00477DB6" w:rsidRPr="00477DB6" w:rsidRDefault="00477DB6" w:rsidP="00477DB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autoSpaceDE/>
              <w:autoSpaceDN/>
              <w:ind w:left="601" w:hanging="283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 xml:space="preserve">Conrad, G. y Demarest, A. </w:t>
            </w:r>
            <w:r w:rsidRPr="00477DB6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Religión e imperio. Dinámica en el expansionismo azteca e inca. </w:t>
            </w: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>Cap. 2.</w:t>
            </w:r>
          </w:p>
          <w:p w14:paraId="10AA24CC" w14:textId="77777777" w:rsidR="00477DB6" w:rsidRPr="00477DB6" w:rsidRDefault="00477DB6" w:rsidP="00477DB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autoSpaceDE/>
              <w:autoSpaceDN/>
              <w:ind w:left="601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 xml:space="preserve">AAVV. “El tributo en la economía prehispánica”. En: </w:t>
            </w:r>
            <w:r w:rsidRPr="00477DB6">
              <w:rPr>
                <w:rFonts w:ascii="Arial" w:hAnsi="Arial" w:cs="Arial"/>
                <w:i/>
                <w:color w:val="000000"/>
                <w:sz w:val="16"/>
                <w:szCs w:val="16"/>
              </w:rPr>
              <w:t>Arqueología mexicana</w:t>
            </w: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 xml:space="preserve"> N 124. Pp. 32 -  </w:t>
            </w:r>
          </w:p>
          <w:p w14:paraId="6A52601A" w14:textId="77777777" w:rsidR="00477DB6" w:rsidRPr="00477DB6" w:rsidRDefault="00477DB6" w:rsidP="00477DB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autoSpaceDE/>
              <w:autoSpaceDN/>
              <w:ind w:left="601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>AAVV Cuadernos de Historia “Los Aztecas” . ..</w:t>
            </w:r>
          </w:p>
          <w:p w14:paraId="753DB5E9" w14:textId="77777777" w:rsidR="00477DB6" w:rsidRPr="00477DB6" w:rsidRDefault="00477DB6" w:rsidP="00477DB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autoSpaceDE/>
              <w:autoSpaceDN/>
              <w:ind w:left="601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 xml:space="preserve">Broda. J. “Los estamentos en el ceremonial mexica”. En: Carrasco y Broda (eds) </w:t>
            </w:r>
            <w:r w:rsidRPr="00477DB6">
              <w:rPr>
                <w:rFonts w:ascii="Arial" w:hAnsi="Arial" w:cs="Arial"/>
                <w:i/>
                <w:color w:val="000000"/>
                <w:sz w:val="16"/>
                <w:szCs w:val="16"/>
              </w:rPr>
              <w:t>Estratificación social en la Mesoamérica prehispánica.</w:t>
            </w: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 xml:space="preserve"> INAH.</w:t>
            </w:r>
          </w:p>
        </w:tc>
      </w:tr>
      <w:tr w:rsidR="00477DB6" w14:paraId="211788D0" w14:textId="77777777" w:rsidTr="00477DB6">
        <w:trPr>
          <w:trHeight w:val="1545"/>
        </w:trPr>
        <w:tc>
          <w:tcPr>
            <w:tcW w:w="846" w:type="dxa"/>
            <w:shd w:val="clear" w:color="auto" w:fill="C7E2FA"/>
          </w:tcPr>
          <w:p w14:paraId="3D576D2C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03FD43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17C9BB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B6">
              <w:rPr>
                <w:rFonts w:ascii="Arial" w:hAnsi="Arial" w:cs="Arial"/>
                <w:sz w:val="16"/>
                <w:szCs w:val="16"/>
              </w:rPr>
              <w:t>I -C</w:t>
            </w:r>
          </w:p>
        </w:tc>
        <w:tc>
          <w:tcPr>
            <w:tcW w:w="3577" w:type="dxa"/>
          </w:tcPr>
          <w:p w14:paraId="5DA2F555" w14:textId="77777777" w:rsidR="00477DB6" w:rsidRPr="00477DB6" w:rsidRDefault="00477DB6" w:rsidP="00477DB6">
            <w:pPr>
              <w:rPr>
                <w:rFonts w:ascii="Arial" w:hAnsi="Arial" w:cs="Arial"/>
                <w:sz w:val="16"/>
                <w:szCs w:val="16"/>
              </w:rPr>
            </w:pPr>
            <w:r w:rsidRPr="00477DB6">
              <w:rPr>
                <w:rFonts w:ascii="Arial" w:hAnsi="Arial" w:cs="Arial"/>
                <w:sz w:val="16"/>
                <w:szCs w:val="16"/>
              </w:rPr>
              <w:t>Andes: introducción a la historia andina. Periodización. Geografía andina: Costa y sierra. Chavin, Nazca, Moche. Tiwanaku. Wari.</w:t>
            </w:r>
          </w:p>
          <w:p w14:paraId="4FAA9505" w14:textId="77777777" w:rsidR="00477DB6" w:rsidRPr="00477DB6" w:rsidRDefault="00477DB6" w:rsidP="0047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7" w:type="dxa"/>
            <w:gridSpan w:val="2"/>
          </w:tcPr>
          <w:p w14:paraId="5E23C42B" w14:textId="77777777" w:rsidR="00477DB6" w:rsidRPr="00477DB6" w:rsidRDefault="00477DB6" w:rsidP="00477DB6">
            <w:pPr>
              <w:numPr>
                <w:ilvl w:val="3"/>
                <w:numId w:val="34"/>
              </w:numPr>
              <w:tabs>
                <w:tab w:val="left" w:pos="1134"/>
              </w:tabs>
              <w:autoSpaceDE/>
              <w:autoSpaceDN/>
              <w:ind w:left="566"/>
              <w:rPr>
                <w:rFonts w:ascii="Arial" w:hAnsi="Arial" w:cs="Arial"/>
                <w:sz w:val="16"/>
                <w:szCs w:val="16"/>
              </w:rPr>
            </w:pPr>
            <w:r w:rsidRPr="00477DB6">
              <w:rPr>
                <w:rFonts w:ascii="Arial" w:hAnsi="Arial" w:cs="Arial"/>
                <w:sz w:val="16"/>
                <w:szCs w:val="16"/>
              </w:rPr>
              <w:t>AAVV. Atlas Histórico de América Latina y el Caribe – UNLa. (Selección  pp 42-61)</w:t>
            </w:r>
          </w:p>
          <w:p w14:paraId="1D29A048" w14:textId="77777777" w:rsidR="00477DB6" w:rsidRPr="00477DB6" w:rsidRDefault="00477DB6" w:rsidP="00477DB6">
            <w:pPr>
              <w:numPr>
                <w:ilvl w:val="3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autoSpaceDE/>
              <w:autoSpaceDN/>
              <w:ind w:left="60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>Ruth, Shady. “La civilización Caral: sistema social y manejo del territorio y sus recursos”  En: Boletin de Arqueología N° 10. 2004.</w:t>
            </w:r>
          </w:p>
          <w:p w14:paraId="60F6AAE5" w14:textId="77777777" w:rsidR="00477DB6" w:rsidRPr="00477DB6" w:rsidRDefault="00477DB6" w:rsidP="00477DB6">
            <w:pPr>
              <w:numPr>
                <w:ilvl w:val="3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autoSpaceDE/>
              <w:autoSpaceDN/>
              <w:ind w:left="60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>Burger, R. “El centro sagrado de Chavín de Huantar”.</w:t>
            </w:r>
          </w:p>
          <w:p w14:paraId="7206EAA1" w14:textId="77777777" w:rsidR="00477DB6" w:rsidRPr="00477DB6" w:rsidRDefault="00477DB6" w:rsidP="00477DB6">
            <w:pPr>
              <w:numPr>
                <w:ilvl w:val="3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autoSpaceDE/>
              <w:autoSpaceDN/>
              <w:ind w:left="60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 xml:space="preserve">Galloso “la cultura moche o mochica …” </w:t>
            </w:r>
          </w:p>
          <w:p w14:paraId="0E6421B8" w14:textId="77777777" w:rsidR="00477DB6" w:rsidRPr="00477DB6" w:rsidRDefault="00477DB6" w:rsidP="00477DB6">
            <w:pPr>
              <w:tabs>
                <w:tab w:val="left" w:pos="544"/>
                <w:tab w:val="left" w:pos="1134"/>
              </w:tabs>
              <w:ind w:left="318"/>
              <w:rPr>
                <w:rFonts w:ascii="Arial" w:hAnsi="Arial" w:cs="Arial"/>
                <w:sz w:val="16"/>
                <w:szCs w:val="16"/>
              </w:rPr>
            </w:pPr>
            <w:r w:rsidRPr="00477DB6">
              <w:rPr>
                <w:rFonts w:ascii="Arial" w:hAnsi="Arial" w:cs="Arial"/>
                <w:sz w:val="16"/>
                <w:szCs w:val="16"/>
              </w:rPr>
              <w:t xml:space="preserve">5. Campagno, M. </w:t>
            </w:r>
            <w:r w:rsidRPr="00477DB6">
              <w:rPr>
                <w:rFonts w:ascii="Arial" w:hAnsi="Arial" w:cs="Arial"/>
                <w:i/>
                <w:sz w:val="16"/>
                <w:szCs w:val="16"/>
              </w:rPr>
              <w:t>El origen de los primeros Estados. La “revolución urbana” en América precolombina</w:t>
            </w:r>
            <w:r w:rsidRPr="00477DB6">
              <w:rPr>
                <w:rFonts w:ascii="Arial" w:hAnsi="Arial" w:cs="Arial"/>
                <w:sz w:val="16"/>
                <w:szCs w:val="16"/>
              </w:rPr>
              <w:t>, Buenos Aires, EUDEBA, 2007. Cap. 5.</w:t>
            </w:r>
          </w:p>
          <w:p w14:paraId="326E53CE" w14:textId="77777777" w:rsidR="00477DB6" w:rsidRPr="00477DB6" w:rsidRDefault="00477DB6" w:rsidP="00477DB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 xml:space="preserve">Cuecas, F. “El spondylus en el Perú prehispánico” En: </w:t>
            </w:r>
            <w:r w:rsidRPr="00477DB6">
              <w:rPr>
                <w:rFonts w:ascii="Arial" w:hAnsi="Arial" w:cs="Arial"/>
                <w:i/>
                <w:color w:val="000000"/>
                <w:sz w:val="16"/>
                <w:szCs w:val="16"/>
              </w:rPr>
              <w:t>Revista de estudios sociales.</w:t>
            </w:r>
          </w:p>
          <w:p w14:paraId="4D91D602" w14:textId="77777777" w:rsidR="00477DB6" w:rsidRPr="00477DB6" w:rsidRDefault="00477DB6" w:rsidP="00477DB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>AAVV “Tiwanaku” En: Colección de historia de Bolivia.</w:t>
            </w:r>
          </w:p>
          <w:p w14:paraId="6ECBF233" w14:textId="77777777" w:rsidR="00477DB6" w:rsidRPr="00477DB6" w:rsidRDefault="00477DB6" w:rsidP="00477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60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7DB6" w14:paraId="1B357ED0" w14:textId="77777777" w:rsidTr="00477DB6">
        <w:trPr>
          <w:trHeight w:val="841"/>
        </w:trPr>
        <w:tc>
          <w:tcPr>
            <w:tcW w:w="846" w:type="dxa"/>
            <w:shd w:val="clear" w:color="auto" w:fill="C7E2FA"/>
          </w:tcPr>
          <w:p w14:paraId="1EE857D3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7DFF56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B95D3C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3A9C37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B6">
              <w:rPr>
                <w:rFonts w:ascii="Arial" w:hAnsi="Arial" w:cs="Arial"/>
                <w:sz w:val="16"/>
                <w:szCs w:val="16"/>
              </w:rPr>
              <w:t>I-D</w:t>
            </w:r>
          </w:p>
          <w:p w14:paraId="7387C684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7" w:type="dxa"/>
          </w:tcPr>
          <w:p w14:paraId="3AD79C4E" w14:textId="77777777" w:rsidR="00477DB6" w:rsidRPr="00477DB6" w:rsidRDefault="00477DB6" w:rsidP="00477D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943AF8" w14:textId="77777777" w:rsidR="00477DB6" w:rsidRPr="00477DB6" w:rsidRDefault="00477DB6" w:rsidP="00477D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A725BE" w14:textId="77777777" w:rsidR="00477DB6" w:rsidRPr="00477DB6" w:rsidRDefault="00477DB6" w:rsidP="00477DB6">
            <w:pPr>
              <w:rPr>
                <w:rFonts w:ascii="Arial" w:hAnsi="Arial" w:cs="Arial"/>
                <w:sz w:val="16"/>
                <w:szCs w:val="16"/>
              </w:rPr>
            </w:pPr>
            <w:r w:rsidRPr="00477DB6">
              <w:rPr>
                <w:rFonts w:ascii="Arial" w:hAnsi="Arial" w:cs="Arial"/>
                <w:sz w:val="16"/>
                <w:szCs w:val="16"/>
              </w:rPr>
              <w:t>Incas: orígenes y expansión. Organización social y económica. Religión y cosmovisión.</w:t>
            </w:r>
          </w:p>
        </w:tc>
        <w:tc>
          <w:tcPr>
            <w:tcW w:w="6487" w:type="dxa"/>
            <w:gridSpan w:val="2"/>
          </w:tcPr>
          <w:p w14:paraId="705FC85B" w14:textId="77777777" w:rsidR="00477DB6" w:rsidRPr="00477DB6" w:rsidRDefault="00477DB6" w:rsidP="00477DB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 xml:space="preserve">Pease, F. </w:t>
            </w:r>
            <w:r w:rsidRPr="00477DB6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Los incas. </w:t>
            </w: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>Lima. Universidad Catolica del Perú. 2007. Caps.: 2-3-4-5-6-7.</w:t>
            </w:r>
          </w:p>
          <w:p w14:paraId="25963F33" w14:textId="77777777" w:rsidR="00477DB6" w:rsidRPr="00477DB6" w:rsidRDefault="00477DB6" w:rsidP="00477DB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 xml:space="preserve">Conrad, G. y Demarest, A. </w:t>
            </w:r>
            <w:r w:rsidRPr="00477DB6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Religión e imperio. Dinámica en el expansionismo azteca e inca. </w:t>
            </w: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>Cap. 3.</w:t>
            </w:r>
          </w:p>
          <w:p w14:paraId="10034FFC" w14:textId="77777777" w:rsidR="00477DB6" w:rsidRPr="00477DB6" w:rsidRDefault="00477DB6" w:rsidP="00477DB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 xml:space="preserve">Stern, S. </w:t>
            </w:r>
            <w:r w:rsidRPr="00477DB6">
              <w:rPr>
                <w:rFonts w:ascii="Arial" w:hAnsi="Arial" w:cs="Arial"/>
                <w:i/>
                <w:color w:val="000000"/>
                <w:sz w:val="16"/>
                <w:szCs w:val="16"/>
              </w:rPr>
              <w:t>Los Pueblos indígenas del Perú y el desafío de la conquista española</w:t>
            </w: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>. Madrid, Alianza América, 1987. Cap. 1.</w:t>
            </w:r>
          </w:p>
          <w:p w14:paraId="6A2042D2" w14:textId="77777777" w:rsidR="00477DB6" w:rsidRPr="00477DB6" w:rsidRDefault="00477DB6" w:rsidP="00477DB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 xml:space="preserve">Rostworowski, M. </w:t>
            </w:r>
            <w:r w:rsidRPr="00477DB6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Historia del Tahuantinsuyu. </w:t>
            </w: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>Lima. IEP. 2006. Cap. 4.</w:t>
            </w:r>
          </w:p>
          <w:p w14:paraId="72B06F0B" w14:textId="77777777" w:rsidR="00477DB6" w:rsidRPr="00477DB6" w:rsidRDefault="00477DB6" w:rsidP="00477DB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 xml:space="preserve">Gonzalez, R. L. “La dominación inca: tambos caminos y santuarios”. En: </w:t>
            </w:r>
            <w:r w:rsidRPr="00477DB6">
              <w:rPr>
                <w:rFonts w:ascii="Arial" w:hAnsi="Arial" w:cs="Arial"/>
                <w:i/>
                <w:color w:val="000000"/>
                <w:sz w:val="16"/>
                <w:szCs w:val="16"/>
              </w:rPr>
              <w:t>Nueva historia argentian Vol</w:t>
            </w: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 xml:space="preserve"> I. Ed. Sudamericana. Bs.As. Cap. VIII</w:t>
            </w:r>
          </w:p>
          <w:p w14:paraId="75A0E364" w14:textId="77777777" w:rsidR="00477DB6" w:rsidRPr="00477DB6" w:rsidRDefault="00477DB6" w:rsidP="00477DB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>AAVV “Camino ancestral Qhapaq Ñan Una vía de integración de los Andes en Argentina</w:t>
            </w:r>
            <w:r w:rsidRPr="00477DB6">
              <w:rPr>
                <w:rFonts w:ascii="Arial" w:hAnsi="Arial" w:cs="Arial"/>
                <w:sz w:val="16"/>
                <w:szCs w:val="16"/>
              </w:rPr>
              <w:t>” pp 24 a 67</w:t>
            </w: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84070D5" w14:textId="77777777" w:rsidR="00477DB6" w:rsidRPr="00477DB6" w:rsidRDefault="00477DB6" w:rsidP="00477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7DB6" w14:paraId="49D0B484" w14:textId="77777777" w:rsidTr="00477DB6">
        <w:trPr>
          <w:trHeight w:val="2542"/>
        </w:trPr>
        <w:tc>
          <w:tcPr>
            <w:tcW w:w="846" w:type="dxa"/>
            <w:shd w:val="clear" w:color="auto" w:fill="C7E2FA"/>
          </w:tcPr>
          <w:p w14:paraId="6E4EA676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54DFD9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1C5FBA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B6">
              <w:rPr>
                <w:rFonts w:ascii="Arial" w:hAnsi="Arial" w:cs="Arial"/>
                <w:sz w:val="16"/>
                <w:szCs w:val="16"/>
              </w:rPr>
              <w:t>IIA</w:t>
            </w:r>
          </w:p>
        </w:tc>
        <w:tc>
          <w:tcPr>
            <w:tcW w:w="3577" w:type="dxa"/>
          </w:tcPr>
          <w:p w14:paraId="2C911885" w14:textId="77777777" w:rsidR="00477DB6" w:rsidRPr="00477DB6" w:rsidRDefault="00477DB6" w:rsidP="00477DB6">
            <w:pPr>
              <w:rPr>
                <w:rFonts w:ascii="Arial" w:hAnsi="Arial" w:cs="Arial"/>
                <w:sz w:val="16"/>
                <w:szCs w:val="16"/>
              </w:rPr>
            </w:pPr>
            <w:r w:rsidRPr="00477DB6">
              <w:rPr>
                <w:rFonts w:ascii="Arial" w:hAnsi="Arial" w:cs="Arial"/>
                <w:sz w:val="16"/>
                <w:szCs w:val="16"/>
              </w:rPr>
              <w:t>“Más allá de Mesoamérica y los andes”: sociedades indígenas en los territorios de la actual argentina.</w:t>
            </w:r>
          </w:p>
          <w:p w14:paraId="556677C3" w14:textId="77777777" w:rsidR="00477DB6" w:rsidRPr="00477DB6" w:rsidRDefault="00477DB6" w:rsidP="00477DB6">
            <w:pPr>
              <w:rPr>
                <w:rFonts w:ascii="Arial" w:hAnsi="Arial" w:cs="Arial"/>
                <w:sz w:val="16"/>
                <w:szCs w:val="16"/>
              </w:rPr>
            </w:pPr>
            <w:r w:rsidRPr="00477DB6">
              <w:rPr>
                <w:rFonts w:ascii="Arial" w:hAnsi="Arial" w:cs="Arial"/>
                <w:sz w:val="16"/>
                <w:szCs w:val="16"/>
              </w:rPr>
              <w:t xml:space="preserve">Sociedades circunpuneñas. Guaraníes. Pampa Patagonia. Pueblos indígenas del territorio actual argentino en la conquista. </w:t>
            </w:r>
          </w:p>
        </w:tc>
        <w:tc>
          <w:tcPr>
            <w:tcW w:w="6487" w:type="dxa"/>
            <w:gridSpan w:val="2"/>
          </w:tcPr>
          <w:p w14:paraId="570D5EB0" w14:textId="77777777" w:rsidR="00477DB6" w:rsidRPr="00477DB6" w:rsidRDefault="00477DB6" w:rsidP="00477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6F66087" w14:textId="77777777" w:rsidR="00477DB6" w:rsidRPr="00477DB6" w:rsidRDefault="00477DB6" w:rsidP="00477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 xml:space="preserve">1 “ATLAS para la descolonización” págs. 123 a 130 </w:t>
            </w:r>
          </w:p>
          <w:p w14:paraId="24E1E5AC" w14:textId="77777777" w:rsidR="00477DB6" w:rsidRPr="00477DB6" w:rsidRDefault="00477DB6" w:rsidP="00477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>2 Palomeque, S. “El mundo indígena, siglos XVI a XVIII” En: Tandeter, Enrique (dir) Nueva Historia Argentina, Buenos Aires, Sudamericana, 2000, Tomo II, capítulo 3.</w:t>
            </w:r>
          </w:p>
          <w:p w14:paraId="0934CE08" w14:textId="77777777" w:rsidR="00477DB6" w:rsidRPr="00477DB6" w:rsidRDefault="00477DB6" w:rsidP="00477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>-3 Mandrini, R. J. “La historiografía argentina, los pueblos originarios y la incomodidad de los historiadores”. En: Quinto sol [online]. 2007, n.11, pp. 19-38. ISSN 1851-2879. http://www.scielo.org.ar/pdf/quisol/n11/n11a02.pdf</w:t>
            </w:r>
          </w:p>
        </w:tc>
      </w:tr>
      <w:tr w:rsidR="00477DB6" w:rsidRPr="00A8269E" w14:paraId="2366272D" w14:textId="77777777" w:rsidTr="00477DB6">
        <w:trPr>
          <w:trHeight w:val="1894"/>
        </w:trPr>
        <w:tc>
          <w:tcPr>
            <w:tcW w:w="846" w:type="dxa"/>
            <w:shd w:val="clear" w:color="auto" w:fill="C7E2FA"/>
          </w:tcPr>
          <w:p w14:paraId="66A9FADA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09614D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E69439" w14:textId="77777777" w:rsidR="00477DB6" w:rsidRPr="00477DB6" w:rsidRDefault="00477DB6" w:rsidP="00477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DB6">
              <w:rPr>
                <w:rFonts w:ascii="Arial" w:hAnsi="Arial" w:cs="Arial"/>
                <w:sz w:val="16"/>
                <w:szCs w:val="16"/>
              </w:rPr>
              <w:t>II -B</w:t>
            </w:r>
          </w:p>
        </w:tc>
        <w:tc>
          <w:tcPr>
            <w:tcW w:w="3577" w:type="dxa"/>
          </w:tcPr>
          <w:p w14:paraId="14D132F7" w14:textId="77777777" w:rsidR="00477DB6" w:rsidRPr="00477DB6" w:rsidRDefault="00477DB6" w:rsidP="00477DB6">
            <w:pPr>
              <w:rPr>
                <w:rFonts w:ascii="Arial" w:hAnsi="Arial" w:cs="Arial"/>
                <w:sz w:val="16"/>
                <w:szCs w:val="16"/>
              </w:rPr>
            </w:pPr>
            <w:r w:rsidRPr="00477DB6">
              <w:rPr>
                <w:rFonts w:ascii="Arial" w:hAnsi="Arial" w:cs="Arial"/>
                <w:sz w:val="16"/>
                <w:szCs w:val="16"/>
              </w:rPr>
              <w:t>La conquista de América y el problema de la alteridad cultural. El problema del</w:t>
            </w:r>
          </w:p>
          <w:p w14:paraId="389CE28E" w14:textId="77777777" w:rsidR="00477DB6" w:rsidRPr="00477DB6" w:rsidRDefault="00477DB6" w:rsidP="00477DB6">
            <w:pPr>
              <w:rPr>
                <w:rFonts w:ascii="Arial" w:hAnsi="Arial" w:cs="Arial"/>
                <w:sz w:val="16"/>
                <w:szCs w:val="16"/>
              </w:rPr>
            </w:pPr>
            <w:r w:rsidRPr="00477DB6">
              <w:rPr>
                <w:rFonts w:ascii="Arial" w:hAnsi="Arial" w:cs="Arial"/>
                <w:sz w:val="16"/>
                <w:szCs w:val="16"/>
              </w:rPr>
              <w:t>reconocimiento indígena. El debate acerca de la naturaleza de los indígenas. La</w:t>
            </w:r>
          </w:p>
          <w:p w14:paraId="75AC3D98" w14:textId="77777777" w:rsidR="00477DB6" w:rsidRPr="00477DB6" w:rsidRDefault="00477DB6" w:rsidP="00477DB6">
            <w:pPr>
              <w:rPr>
                <w:rFonts w:ascii="Arial" w:hAnsi="Arial" w:cs="Arial"/>
                <w:sz w:val="16"/>
                <w:szCs w:val="16"/>
              </w:rPr>
            </w:pPr>
            <w:r w:rsidRPr="00477DB6">
              <w:rPr>
                <w:rFonts w:ascii="Arial" w:hAnsi="Arial" w:cs="Arial"/>
                <w:sz w:val="16"/>
                <w:szCs w:val="16"/>
              </w:rPr>
              <w:t>perspectiva de género clave de interpretación de la conquista.</w:t>
            </w:r>
          </w:p>
        </w:tc>
        <w:tc>
          <w:tcPr>
            <w:tcW w:w="6487" w:type="dxa"/>
            <w:gridSpan w:val="2"/>
          </w:tcPr>
          <w:p w14:paraId="6BC3F284" w14:textId="77777777" w:rsidR="00477DB6" w:rsidRPr="00477DB6" w:rsidRDefault="00477DB6" w:rsidP="00477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87B5D27" w14:textId="77777777" w:rsidR="00477DB6" w:rsidRPr="00477DB6" w:rsidRDefault="00477DB6" w:rsidP="00477D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>Todorov, T. La conquista de América. El problema del otro. México, Siglo XXI. 1992. Caps. 1 y 2.</w:t>
            </w:r>
          </w:p>
          <w:p w14:paraId="7FB1534B" w14:textId="77777777" w:rsidR="00477DB6" w:rsidRPr="00477DB6" w:rsidRDefault="00477DB6" w:rsidP="00477D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CLENDINNEN, Inga. “Fierce and Unnatural Cruelty”: Cortés and CONQUEST OF MÉXICO, in New World Encounters.  Edited by Stephen Greeblatt.      Berkeley: University of California Press, 1993. TRADUCCION.</w:t>
            </w:r>
          </w:p>
          <w:p w14:paraId="50D551F1" w14:textId="77777777" w:rsidR="00477DB6" w:rsidRPr="00477DB6" w:rsidRDefault="00477DB6" w:rsidP="00477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DB6">
              <w:rPr>
                <w:rFonts w:ascii="Arial" w:hAnsi="Arial" w:cs="Arial"/>
                <w:color w:val="000000"/>
                <w:sz w:val="16"/>
                <w:szCs w:val="16"/>
              </w:rPr>
              <w:t>3 Molina, F. “Crónicas de la hombría. La construcción de la masculinidad en la conquista de América”.En: Revista Lemir. Revista de Literatura Espalola Medieval y del Renacimiento (Universidad de Valencia,España), Vol 15. 2011. Pp 185-206.</w:t>
            </w:r>
          </w:p>
          <w:p w14:paraId="22B56165" w14:textId="77777777" w:rsidR="00477DB6" w:rsidRPr="00477DB6" w:rsidRDefault="00477DB6" w:rsidP="00477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7DB6" w:rsidRPr="00A8269E" w14:paraId="3E7F8D4D" w14:textId="77777777" w:rsidTr="00477DB6">
        <w:trPr>
          <w:trHeight w:val="179"/>
        </w:trPr>
        <w:tc>
          <w:tcPr>
            <w:tcW w:w="846" w:type="dxa"/>
            <w:shd w:val="clear" w:color="auto" w:fill="C7E2FA"/>
          </w:tcPr>
          <w:p w14:paraId="5B94F18E" w14:textId="77777777" w:rsidR="00477DB6" w:rsidRPr="00477DB6" w:rsidRDefault="00477DB6" w:rsidP="0047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7" w:type="dxa"/>
          </w:tcPr>
          <w:p w14:paraId="7C03B2B1" w14:textId="77777777" w:rsidR="00477DB6" w:rsidRPr="00477DB6" w:rsidRDefault="00477DB6" w:rsidP="00477D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7" w:type="dxa"/>
            <w:gridSpan w:val="2"/>
          </w:tcPr>
          <w:p w14:paraId="34EB35E6" w14:textId="77777777" w:rsidR="00477DB6" w:rsidRPr="00477DB6" w:rsidRDefault="00477DB6" w:rsidP="00477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F66820B" w14:textId="77777777" w:rsidR="00363162" w:rsidRPr="00D5505A" w:rsidRDefault="00363162" w:rsidP="00DB56AA">
      <w:pPr>
        <w:widowControl/>
        <w:autoSpaceDE/>
        <w:autoSpaceDN/>
        <w:jc w:val="both"/>
        <w:rPr>
          <w:rFonts w:asciiTheme="majorHAnsi" w:hAnsiTheme="majorHAnsi" w:cs="Times New Roman"/>
        </w:rPr>
      </w:pPr>
    </w:p>
    <w:p w14:paraId="1B1B4740" w14:textId="008919B3" w:rsidR="00AB4801" w:rsidRDefault="00AB4801" w:rsidP="00AB4801">
      <w:pPr>
        <w:suppressAutoHyphens/>
        <w:jc w:val="both"/>
        <w:outlineLvl w:val="0"/>
        <w:rPr>
          <w:rFonts w:asciiTheme="majorHAnsi" w:hAnsiTheme="majorHAnsi" w:cs="Times New Roman"/>
          <w:spacing w:val="-3"/>
        </w:rPr>
      </w:pPr>
    </w:p>
    <w:p w14:paraId="1BEFAC00" w14:textId="77777777" w:rsidR="00477DB6" w:rsidRDefault="00477DB6" w:rsidP="00477DB6">
      <w:pPr>
        <w:jc w:val="center"/>
        <w:rPr>
          <w:b/>
        </w:rPr>
      </w:pPr>
    </w:p>
    <w:p w14:paraId="4EB3BB14" w14:textId="77777777" w:rsidR="00730A50" w:rsidRDefault="00730A50" w:rsidP="00900B5D">
      <w:pPr>
        <w:jc w:val="both"/>
        <w:rPr>
          <w:rFonts w:ascii="Cambria" w:hAnsi="Cambria"/>
          <w:sz w:val="18"/>
          <w:szCs w:val="18"/>
        </w:rPr>
      </w:pPr>
    </w:p>
    <w:p w14:paraId="54AA273C" w14:textId="77777777" w:rsidR="00696C2E" w:rsidRPr="00D5505A" w:rsidRDefault="00696C2E" w:rsidP="005B0CBC">
      <w:pPr>
        <w:jc w:val="both"/>
        <w:rPr>
          <w:rFonts w:asciiTheme="majorHAnsi" w:hAnsiTheme="majorHAnsi" w:cs="Times New Roman"/>
        </w:rPr>
      </w:pPr>
    </w:p>
    <w:p w14:paraId="1EB000FD" w14:textId="77777777" w:rsidR="005B0CBC" w:rsidRPr="00D5505A" w:rsidRDefault="00696C2E" w:rsidP="00696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Times New Roman"/>
          <w:b/>
        </w:rPr>
      </w:pPr>
      <w:r w:rsidRPr="00D5505A">
        <w:rPr>
          <w:rFonts w:asciiTheme="majorHAnsi" w:hAnsiTheme="majorHAnsi" w:cs="Times New Roman"/>
          <w:b/>
        </w:rPr>
        <w:t>EVALUACIÓN</w:t>
      </w:r>
    </w:p>
    <w:p w14:paraId="6122BBBB" w14:textId="77777777" w:rsidR="00696C2E" w:rsidRPr="00D5505A" w:rsidRDefault="00696C2E" w:rsidP="005B0CBC">
      <w:pPr>
        <w:jc w:val="both"/>
        <w:rPr>
          <w:rFonts w:asciiTheme="majorHAnsi" w:hAnsiTheme="majorHAnsi" w:cs="Times New Roman"/>
          <w:b/>
        </w:rPr>
      </w:pPr>
    </w:p>
    <w:p w14:paraId="1E9880F4" w14:textId="78F50064" w:rsidR="00A27B21" w:rsidRDefault="005B0CBC" w:rsidP="005B0CBC">
      <w:pPr>
        <w:suppressAutoHyphens/>
        <w:ind w:firstLine="709"/>
        <w:jc w:val="both"/>
        <w:rPr>
          <w:rFonts w:asciiTheme="majorHAnsi" w:hAnsiTheme="majorHAnsi" w:cs="Times New Roman"/>
          <w:spacing w:val="-3"/>
          <w:lang w:val="es-ES_tradnl"/>
        </w:rPr>
      </w:pPr>
      <w:r w:rsidRPr="00D5505A">
        <w:rPr>
          <w:rFonts w:asciiTheme="majorHAnsi" w:hAnsiTheme="majorHAnsi" w:cs="Times New Roman"/>
          <w:spacing w:val="-3"/>
          <w:lang w:val="es-ES_tradnl"/>
        </w:rPr>
        <w:t>Se evaluará de manera permanente el trabajo de l</w:t>
      </w:r>
      <w:r w:rsidR="00A27B21">
        <w:rPr>
          <w:rFonts w:asciiTheme="majorHAnsi" w:hAnsiTheme="majorHAnsi" w:cs="Times New Roman"/>
          <w:spacing w:val="-3"/>
          <w:lang w:val="es-ES_tradnl"/>
        </w:rPr>
        <w:t>x</w:t>
      </w:r>
      <w:r w:rsidRPr="00D5505A">
        <w:rPr>
          <w:rFonts w:asciiTheme="majorHAnsi" w:hAnsiTheme="majorHAnsi" w:cs="Times New Roman"/>
          <w:spacing w:val="-3"/>
          <w:lang w:val="es-ES_tradnl"/>
        </w:rPr>
        <w:t xml:space="preserve">s estudiantes, procurando que las instancias de </w:t>
      </w:r>
      <w:r w:rsidR="00C55AB1" w:rsidRPr="00D5505A">
        <w:rPr>
          <w:rFonts w:asciiTheme="majorHAnsi" w:hAnsiTheme="majorHAnsi" w:cs="Times New Roman"/>
          <w:spacing w:val="-3"/>
          <w:lang w:val="es-ES_tradnl"/>
        </w:rPr>
        <w:t>evaluación se</w:t>
      </w:r>
      <w:r w:rsidRPr="00D5505A">
        <w:rPr>
          <w:rFonts w:asciiTheme="majorHAnsi" w:hAnsiTheme="majorHAnsi" w:cs="Times New Roman"/>
          <w:spacing w:val="-3"/>
          <w:lang w:val="es-ES_tradnl"/>
        </w:rPr>
        <w:t xml:space="preserve"> constituyan en actividades que desarrollen y estimulen los hábitos de lectura y reflexión. En este sentido, la evaluación </w:t>
      </w:r>
      <w:r w:rsidR="003B6E70" w:rsidRPr="00D5505A">
        <w:rPr>
          <w:rFonts w:asciiTheme="majorHAnsi" w:hAnsiTheme="majorHAnsi" w:cs="Times New Roman"/>
          <w:spacing w:val="-3"/>
          <w:lang w:val="es-ES_tradnl"/>
        </w:rPr>
        <w:t xml:space="preserve">se </w:t>
      </w:r>
      <w:r w:rsidR="00C55AB1" w:rsidRPr="00D5505A">
        <w:rPr>
          <w:rFonts w:asciiTheme="majorHAnsi" w:hAnsiTheme="majorHAnsi" w:cs="Times New Roman"/>
          <w:spacing w:val="-3"/>
          <w:lang w:val="es-ES_tradnl"/>
        </w:rPr>
        <w:t>orienta a</w:t>
      </w:r>
      <w:r w:rsidRPr="00D5505A">
        <w:rPr>
          <w:rFonts w:asciiTheme="majorHAnsi" w:hAnsiTheme="majorHAnsi" w:cs="Times New Roman"/>
          <w:spacing w:val="-3"/>
          <w:lang w:val="es-ES_tradnl"/>
        </w:rPr>
        <w:t xml:space="preserve"> trabajar crítica y reflexivamente sobre los materiales bibliográficos, así como también, articular dichos contenidos con otros recursos tales como materiales audiovisuales</w:t>
      </w:r>
      <w:r w:rsidR="003B6E70" w:rsidRPr="00D5505A">
        <w:rPr>
          <w:rFonts w:asciiTheme="majorHAnsi" w:hAnsiTheme="majorHAnsi" w:cs="Times New Roman"/>
          <w:spacing w:val="-3"/>
          <w:lang w:val="es-ES_tradnl"/>
        </w:rPr>
        <w:t>, recortes periodísticos, mapas históricos y geográficos, fuentes documentales, diseños curriculares, etc.</w:t>
      </w:r>
      <w:r w:rsidR="00A27B21">
        <w:rPr>
          <w:rFonts w:asciiTheme="majorHAnsi" w:hAnsiTheme="majorHAnsi" w:cs="Times New Roman"/>
          <w:spacing w:val="-3"/>
          <w:lang w:val="es-ES_tradnl"/>
        </w:rPr>
        <w:t xml:space="preserve"> </w:t>
      </w:r>
    </w:p>
    <w:p w14:paraId="0C88DC43" w14:textId="0DF5253D" w:rsidR="005B0CBC" w:rsidRPr="00D5505A" w:rsidRDefault="00A27B21" w:rsidP="005B0CBC">
      <w:pPr>
        <w:suppressAutoHyphens/>
        <w:ind w:firstLine="709"/>
        <w:jc w:val="both"/>
        <w:rPr>
          <w:rFonts w:asciiTheme="majorHAnsi" w:hAnsiTheme="majorHAnsi" w:cs="Times New Roman"/>
          <w:spacing w:val="-3"/>
          <w:lang w:val="es-ES_tradnl"/>
        </w:rPr>
      </w:pPr>
      <w:r>
        <w:rPr>
          <w:rFonts w:asciiTheme="majorHAnsi" w:hAnsiTheme="majorHAnsi" w:cs="Times New Roman"/>
          <w:spacing w:val="-3"/>
          <w:lang w:val="es-ES_tradnl"/>
        </w:rPr>
        <w:t xml:space="preserve">Asimismo, la evaluación es concebida como una instancia fundamental para el proceso de enseñanza/aprendizaje ya que permite sondear </w:t>
      </w:r>
      <w:r w:rsidR="00C55AB1">
        <w:rPr>
          <w:rFonts w:asciiTheme="majorHAnsi" w:hAnsiTheme="majorHAnsi" w:cs="Times New Roman"/>
          <w:spacing w:val="-3"/>
          <w:lang w:val="es-ES_tradnl"/>
        </w:rPr>
        <w:t>cómo lxs estudiantes transcurren dicho</w:t>
      </w:r>
      <w:r>
        <w:rPr>
          <w:rFonts w:asciiTheme="majorHAnsi" w:hAnsiTheme="majorHAnsi" w:cs="Times New Roman"/>
          <w:spacing w:val="-3"/>
          <w:lang w:val="es-ES_tradnl"/>
        </w:rPr>
        <w:t xml:space="preserve"> proceso</w:t>
      </w:r>
      <w:r w:rsidR="00C55AB1">
        <w:rPr>
          <w:rFonts w:asciiTheme="majorHAnsi" w:hAnsiTheme="majorHAnsi" w:cs="Times New Roman"/>
          <w:spacing w:val="-3"/>
          <w:lang w:val="es-ES_tradnl"/>
        </w:rPr>
        <w:t xml:space="preserve">. En este sentido la evaluación </w:t>
      </w:r>
      <w:r>
        <w:rPr>
          <w:rFonts w:asciiTheme="majorHAnsi" w:hAnsiTheme="majorHAnsi" w:cs="Times New Roman"/>
          <w:spacing w:val="-3"/>
          <w:lang w:val="es-ES_tradnl"/>
        </w:rPr>
        <w:t>brinda insumo</w:t>
      </w:r>
      <w:r w:rsidR="00C55AB1">
        <w:rPr>
          <w:rFonts w:asciiTheme="majorHAnsi" w:hAnsiTheme="majorHAnsi" w:cs="Times New Roman"/>
          <w:spacing w:val="-3"/>
          <w:lang w:val="es-ES_tradnl"/>
        </w:rPr>
        <w:t>s</w:t>
      </w:r>
      <w:r>
        <w:rPr>
          <w:rFonts w:asciiTheme="majorHAnsi" w:hAnsiTheme="majorHAnsi" w:cs="Times New Roman"/>
          <w:spacing w:val="-3"/>
          <w:lang w:val="es-ES_tradnl"/>
        </w:rPr>
        <w:t xml:space="preserve"> para tomar decisiones áulicas. </w:t>
      </w:r>
    </w:p>
    <w:p w14:paraId="7976BC52" w14:textId="77777777" w:rsidR="003B6E70" w:rsidRPr="00D5505A" w:rsidRDefault="003B6E70" w:rsidP="005B0CBC">
      <w:pPr>
        <w:suppressAutoHyphens/>
        <w:ind w:firstLine="709"/>
        <w:jc w:val="both"/>
        <w:rPr>
          <w:rFonts w:asciiTheme="majorHAnsi" w:hAnsiTheme="majorHAnsi" w:cs="Times New Roman"/>
          <w:spacing w:val="-3"/>
          <w:lang w:val="es-ES_tradnl"/>
        </w:rPr>
      </w:pPr>
    </w:p>
    <w:p w14:paraId="5B2388A7" w14:textId="77777777" w:rsidR="005B0CBC" w:rsidRPr="00D5505A" w:rsidRDefault="005B0CBC" w:rsidP="005B0CBC">
      <w:pPr>
        <w:suppressAutoHyphens/>
        <w:jc w:val="both"/>
        <w:rPr>
          <w:rFonts w:asciiTheme="majorHAnsi" w:hAnsiTheme="majorHAnsi" w:cs="Times New Roman"/>
          <w:spacing w:val="-3"/>
          <w:lang w:val="es-ES_tradnl"/>
        </w:rPr>
      </w:pPr>
      <w:r w:rsidRPr="00D5505A">
        <w:rPr>
          <w:rFonts w:asciiTheme="majorHAnsi" w:hAnsiTheme="majorHAnsi" w:cs="Times New Roman"/>
          <w:spacing w:val="-3"/>
          <w:lang w:val="es-ES_tradnl"/>
        </w:rPr>
        <w:t xml:space="preserve">Las evaluaciones </w:t>
      </w:r>
      <w:r w:rsidR="00BC2EF9" w:rsidRPr="00D5505A">
        <w:rPr>
          <w:rFonts w:asciiTheme="majorHAnsi" w:hAnsiTheme="majorHAnsi" w:cs="Times New Roman"/>
          <w:spacing w:val="-3"/>
          <w:lang w:val="es-ES_tradnl"/>
        </w:rPr>
        <w:t>se instrumentará a partir de</w:t>
      </w:r>
      <w:r w:rsidRPr="00D5505A">
        <w:rPr>
          <w:rFonts w:asciiTheme="majorHAnsi" w:hAnsiTheme="majorHAnsi" w:cs="Times New Roman"/>
          <w:spacing w:val="-3"/>
          <w:lang w:val="es-ES_tradnl"/>
        </w:rPr>
        <w:t>:</w:t>
      </w:r>
    </w:p>
    <w:p w14:paraId="7D3E5A09" w14:textId="77777777" w:rsidR="003B6E70" w:rsidRPr="00D5505A" w:rsidRDefault="003B6E70" w:rsidP="005B0CBC">
      <w:pPr>
        <w:suppressAutoHyphens/>
        <w:jc w:val="both"/>
        <w:rPr>
          <w:rFonts w:asciiTheme="majorHAnsi" w:hAnsiTheme="majorHAnsi" w:cs="Times New Roman"/>
          <w:spacing w:val="-3"/>
          <w:lang w:val="es-ES_tradnl"/>
        </w:rPr>
      </w:pPr>
    </w:p>
    <w:p w14:paraId="5C1116A2" w14:textId="19D2D885" w:rsidR="005B0CBC" w:rsidRDefault="005B0CBC" w:rsidP="00521A32">
      <w:pPr>
        <w:pStyle w:val="Prrafodelista"/>
        <w:numPr>
          <w:ilvl w:val="0"/>
          <w:numId w:val="19"/>
        </w:numPr>
        <w:suppressAutoHyphens/>
        <w:jc w:val="both"/>
        <w:rPr>
          <w:rFonts w:asciiTheme="majorHAnsi" w:hAnsiTheme="majorHAnsi" w:cs="Times New Roman"/>
          <w:spacing w:val="-3"/>
          <w:lang w:val="es-ES_tradnl"/>
        </w:rPr>
      </w:pPr>
      <w:r w:rsidRPr="00D5505A">
        <w:rPr>
          <w:rFonts w:asciiTheme="majorHAnsi" w:hAnsiTheme="majorHAnsi" w:cs="Times New Roman"/>
          <w:b/>
          <w:spacing w:val="-3"/>
          <w:lang w:val="es-ES_tradnl"/>
        </w:rPr>
        <w:t>Trabajo diagnóstico</w:t>
      </w:r>
      <w:r w:rsidRPr="00D5505A">
        <w:rPr>
          <w:rFonts w:asciiTheme="majorHAnsi" w:hAnsiTheme="majorHAnsi" w:cs="Times New Roman"/>
          <w:spacing w:val="-3"/>
          <w:lang w:val="es-ES_tradnl"/>
        </w:rPr>
        <w:t xml:space="preserve">: centrados en lecturas específicas </w:t>
      </w:r>
      <w:r w:rsidR="00730A50">
        <w:rPr>
          <w:rFonts w:asciiTheme="majorHAnsi" w:hAnsiTheme="majorHAnsi" w:cs="Times New Roman"/>
          <w:spacing w:val="-3"/>
          <w:lang w:val="es-ES_tradnl"/>
        </w:rPr>
        <w:t>a la unidad introductoria junto a un material y una guía de actividades confeccionada por el docente. Este trabajo</w:t>
      </w:r>
      <w:r w:rsidRPr="00D5505A">
        <w:rPr>
          <w:rFonts w:asciiTheme="majorHAnsi" w:hAnsiTheme="majorHAnsi" w:cs="Times New Roman"/>
          <w:spacing w:val="-3"/>
          <w:lang w:val="es-ES_tradnl"/>
        </w:rPr>
        <w:t xml:space="preserve"> permita al docente acercarse a los conocimientos previos de los estudiantes</w:t>
      </w:r>
      <w:r w:rsidR="003B6E70" w:rsidRPr="00D5505A">
        <w:rPr>
          <w:rFonts w:asciiTheme="majorHAnsi" w:hAnsiTheme="majorHAnsi" w:cs="Times New Roman"/>
          <w:spacing w:val="-3"/>
          <w:lang w:val="es-ES_tradnl"/>
        </w:rPr>
        <w:t>, así como también, conocer el nivel de profundidad y dificultades que puedan presentarse en las lecturas de la bibliografía</w:t>
      </w:r>
      <w:r w:rsidRPr="00D5505A">
        <w:rPr>
          <w:rFonts w:asciiTheme="majorHAnsi" w:hAnsiTheme="majorHAnsi" w:cs="Times New Roman"/>
          <w:spacing w:val="-3"/>
          <w:lang w:val="es-ES_tradnl"/>
        </w:rPr>
        <w:t>.</w:t>
      </w:r>
    </w:p>
    <w:p w14:paraId="7A80DF54" w14:textId="77777777" w:rsidR="00730A50" w:rsidRPr="00D5505A" w:rsidRDefault="00730A50" w:rsidP="00730A50">
      <w:pPr>
        <w:pStyle w:val="Prrafodelista"/>
        <w:suppressAutoHyphens/>
        <w:jc w:val="both"/>
        <w:rPr>
          <w:rFonts w:asciiTheme="majorHAnsi" w:hAnsiTheme="majorHAnsi" w:cs="Times New Roman"/>
          <w:spacing w:val="-3"/>
          <w:lang w:val="es-ES_tradnl"/>
        </w:rPr>
      </w:pPr>
    </w:p>
    <w:p w14:paraId="169E3F5D" w14:textId="091B7D95" w:rsidR="005B0CBC" w:rsidRPr="00EE0516" w:rsidRDefault="005B0CBC" w:rsidP="00521A32">
      <w:pPr>
        <w:pStyle w:val="Prrafodelista"/>
        <w:numPr>
          <w:ilvl w:val="0"/>
          <w:numId w:val="19"/>
        </w:numPr>
        <w:suppressAutoHyphens/>
        <w:jc w:val="both"/>
        <w:rPr>
          <w:rFonts w:asciiTheme="majorHAnsi" w:hAnsiTheme="majorHAnsi" w:cs="Times New Roman"/>
          <w:spacing w:val="-3"/>
          <w:lang w:val="es-ES_tradnl"/>
        </w:rPr>
      </w:pPr>
      <w:r w:rsidRPr="00D5505A">
        <w:rPr>
          <w:rFonts w:asciiTheme="majorHAnsi" w:hAnsiTheme="majorHAnsi" w:cs="Times New Roman"/>
          <w:spacing w:val="-3"/>
          <w:lang w:val="es-ES_tradnl"/>
        </w:rPr>
        <w:t xml:space="preserve">Dos </w:t>
      </w:r>
      <w:r w:rsidRPr="00D5505A">
        <w:rPr>
          <w:rFonts w:asciiTheme="majorHAnsi" w:hAnsiTheme="majorHAnsi" w:cs="Times New Roman"/>
          <w:b/>
          <w:spacing w:val="-3"/>
          <w:lang w:val="es-ES_tradnl"/>
        </w:rPr>
        <w:t xml:space="preserve">exámenes parciales </w:t>
      </w:r>
      <w:r w:rsidR="00477DB6">
        <w:rPr>
          <w:rFonts w:asciiTheme="majorHAnsi" w:hAnsiTheme="majorHAnsi" w:cs="Times New Roman"/>
          <w:b/>
          <w:spacing w:val="-3"/>
          <w:lang w:val="es-ES_tradnl"/>
        </w:rPr>
        <w:t xml:space="preserve">presenciales escritos:  </w:t>
      </w:r>
      <w:r w:rsidRPr="00D5505A">
        <w:rPr>
          <w:rFonts w:asciiTheme="majorHAnsi" w:hAnsiTheme="majorHAnsi" w:cs="Times New Roman"/>
          <w:spacing w:val="-3"/>
          <w:lang w:val="es-ES_tradnl"/>
        </w:rPr>
        <w:t xml:space="preserve"> </w:t>
      </w:r>
      <w:r w:rsidR="00730A50">
        <w:rPr>
          <w:rFonts w:asciiTheme="majorHAnsi" w:hAnsiTheme="majorHAnsi" w:cs="Times New Roman"/>
          <w:color w:val="000000"/>
        </w:rPr>
        <w:t>Estas evaluaciones son de carácter general y de revisión de lecturas</w:t>
      </w:r>
      <w:r w:rsidRPr="00D5505A">
        <w:rPr>
          <w:rFonts w:asciiTheme="majorHAnsi" w:hAnsiTheme="majorHAnsi" w:cs="Times New Roman"/>
          <w:color w:val="000000"/>
        </w:rPr>
        <w:t xml:space="preserve">. Cada una de ellas, comprenderá a las unidades desarrolladas en cada uno de los cuatrimestres. Estas evaluaciones apuntarán a considerar la lectura rigurosa y la comprensión de los distintos </w:t>
      </w:r>
      <w:r w:rsidR="003657CC" w:rsidRPr="00D5505A">
        <w:rPr>
          <w:rFonts w:asciiTheme="majorHAnsi" w:hAnsiTheme="majorHAnsi" w:cs="Times New Roman"/>
          <w:color w:val="000000"/>
        </w:rPr>
        <w:t>núcleos temáticos</w:t>
      </w:r>
      <w:r w:rsidRPr="00D5505A">
        <w:rPr>
          <w:rFonts w:asciiTheme="majorHAnsi" w:hAnsiTheme="majorHAnsi" w:cs="Times New Roman"/>
          <w:color w:val="000000"/>
        </w:rPr>
        <w:t xml:space="preserve"> abordados en cada unidad.</w:t>
      </w:r>
      <w:r w:rsidR="00730A50">
        <w:rPr>
          <w:rFonts w:asciiTheme="majorHAnsi" w:hAnsiTheme="majorHAnsi" w:cs="Times New Roman"/>
          <w:color w:val="000000"/>
        </w:rPr>
        <w:t xml:space="preserve"> Asimismo, se reforzará esta evaluación con defensas orales de los trabajos escritos. </w:t>
      </w:r>
    </w:p>
    <w:p w14:paraId="59E2866F" w14:textId="77777777" w:rsidR="00EE0516" w:rsidRPr="00EE0516" w:rsidRDefault="00EE0516" w:rsidP="00EE0516">
      <w:pPr>
        <w:pStyle w:val="Prrafodelista"/>
        <w:rPr>
          <w:rFonts w:asciiTheme="majorHAnsi" w:hAnsiTheme="majorHAnsi" w:cs="Times New Roman"/>
          <w:spacing w:val="-3"/>
          <w:lang w:val="es-ES_tradnl"/>
        </w:rPr>
      </w:pPr>
    </w:p>
    <w:p w14:paraId="4FF18596" w14:textId="7D0C6420" w:rsidR="00CF5BED" w:rsidRDefault="00730A50" w:rsidP="00521A32">
      <w:pPr>
        <w:pStyle w:val="Prrafodelista"/>
        <w:numPr>
          <w:ilvl w:val="0"/>
          <w:numId w:val="19"/>
        </w:numPr>
        <w:suppressAutoHyphens/>
        <w:jc w:val="both"/>
        <w:rPr>
          <w:rFonts w:asciiTheme="majorHAnsi" w:hAnsiTheme="majorHAnsi" w:cs="Times New Roman"/>
          <w:spacing w:val="-3"/>
          <w:lang w:val="es-ES_tradnl"/>
        </w:rPr>
      </w:pPr>
      <w:r w:rsidRPr="00EE0516">
        <w:rPr>
          <w:rFonts w:asciiTheme="majorHAnsi" w:hAnsiTheme="majorHAnsi" w:cs="Times New Roman"/>
          <w:b/>
          <w:bCs/>
          <w:spacing w:val="-3"/>
          <w:lang w:val="es-ES_tradnl"/>
        </w:rPr>
        <w:t>Exposiciones</w:t>
      </w:r>
      <w:r w:rsidR="00EE0516" w:rsidRPr="00EE0516">
        <w:rPr>
          <w:rFonts w:asciiTheme="majorHAnsi" w:hAnsiTheme="majorHAnsi" w:cs="Times New Roman"/>
          <w:b/>
          <w:bCs/>
          <w:spacing w:val="-3"/>
          <w:lang w:val="es-ES_tradnl"/>
        </w:rPr>
        <w:t xml:space="preserve"> en clases prácticas</w:t>
      </w:r>
      <w:r w:rsidR="00EE0516">
        <w:rPr>
          <w:rFonts w:asciiTheme="majorHAnsi" w:hAnsiTheme="majorHAnsi" w:cs="Times New Roman"/>
          <w:spacing w:val="-3"/>
          <w:lang w:val="es-ES_tradnl"/>
        </w:rPr>
        <w:t xml:space="preserve"> temáticas y de </w:t>
      </w:r>
      <w:r w:rsidR="00CD40AB">
        <w:rPr>
          <w:rFonts w:asciiTheme="majorHAnsi" w:hAnsiTheme="majorHAnsi" w:cs="Times New Roman"/>
          <w:spacing w:val="-3"/>
          <w:lang w:val="es-ES_tradnl"/>
        </w:rPr>
        <w:t>carácter grupal</w:t>
      </w:r>
      <w:r w:rsidR="00EE0516">
        <w:rPr>
          <w:rFonts w:asciiTheme="majorHAnsi" w:hAnsiTheme="majorHAnsi" w:cs="Times New Roman"/>
          <w:spacing w:val="-3"/>
          <w:lang w:val="es-ES_tradnl"/>
        </w:rPr>
        <w:t xml:space="preserve"> acerca de la bibliografía, fuentes </w:t>
      </w:r>
      <w:r w:rsidR="00CD40AB">
        <w:rPr>
          <w:rFonts w:asciiTheme="majorHAnsi" w:hAnsiTheme="majorHAnsi" w:cs="Times New Roman"/>
          <w:spacing w:val="-3"/>
          <w:lang w:val="es-ES_tradnl"/>
        </w:rPr>
        <w:t>documentales y</w:t>
      </w:r>
      <w:r w:rsidR="00EE0516">
        <w:rPr>
          <w:rFonts w:asciiTheme="majorHAnsi" w:hAnsiTheme="majorHAnsi" w:cs="Times New Roman"/>
          <w:spacing w:val="-3"/>
          <w:lang w:val="es-ES_tradnl"/>
        </w:rPr>
        <w:t xml:space="preserve"> también sobre materiales audiovisuales. </w:t>
      </w:r>
    </w:p>
    <w:p w14:paraId="6EBF0731" w14:textId="77777777" w:rsidR="00EE0516" w:rsidRPr="00D5505A" w:rsidRDefault="00EE0516" w:rsidP="00EE0516">
      <w:pPr>
        <w:pStyle w:val="Prrafodelista"/>
        <w:suppressAutoHyphens/>
        <w:jc w:val="both"/>
        <w:rPr>
          <w:rFonts w:asciiTheme="majorHAnsi" w:hAnsiTheme="majorHAnsi" w:cs="Times New Roman"/>
          <w:spacing w:val="-3"/>
          <w:lang w:val="es-ES_tradnl"/>
        </w:rPr>
      </w:pPr>
    </w:p>
    <w:p w14:paraId="2A359FDF" w14:textId="59D86C77" w:rsidR="00EE0516" w:rsidRDefault="003B6E70" w:rsidP="00AE7776">
      <w:pPr>
        <w:pStyle w:val="Prrafodelista"/>
        <w:numPr>
          <w:ilvl w:val="0"/>
          <w:numId w:val="19"/>
        </w:numPr>
        <w:jc w:val="both"/>
        <w:rPr>
          <w:rFonts w:asciiTheme="majorHAnsi" w:hAnsiTheme="majorHAnsi" w:cs="Times New Roman"/>
          <w:lang w:val="es-ES_tradnl"/>
        </w:rPr>
      </w:pPr>
      <w:r w:rsidRPr="00EE0516">
        <w:rPr>
          <w:rFonts w:asciiTheme="majorHAnsi" w:hAnsiTheme="majorHAnsi" w:cs="Times New Roman"/>
          <w:lang w:val="es-ES_tradnl"/>
        </w:rPr>
        <w:t xml:space="preserve">En caso de </w:t>
      </w:r>
      <w:r w:rsidRPr="00A27B21">
        <w:rPr>
          <w:rFonts w:asciiTheme="majorHAnsi" w:hAnsiTheme="majorHAnsi" w:cs="Times New Roman"/>
          <w:b/>
          <w:bCs/>
          <w:lang w:val="es-ES_tradnl"/>
        </w:rPr>
        <w:t>desaprobación</w:t>
      </w:r>
      <w:r w:rsidRPr="00EE0516">
        <w:rPr>
          <w:rFonts w:asciiTheme="majorHAnsi" w:hAnsiTheme="majorHAnsi" w:cs="Times New Roman"/>
          <w:lang w:val="es-ES_tradnl"/>
        </w:rPr>
        <w:t xml:space="preserve"> de alguno de los dos cuatrimestres, </w:t>
      </w:r>
      <w:r w:rsidR="00EE0516" w:rsidRPr="00EE0516">
        <w:rPr>
          <w:rFonts w:asciiTheme="majorHAnsi" w:hAnsiTheme="majorHAnsi" w:cs="Times New Roman"/>
          <w:lang w:val="es-ES_tradnl"/>
        </w:rPr>
        <w:t xml:space="preserve">lxs estudiantes </w:t>
      </w:r>
      <w:r w:rsidR="00EE0516" w:rsidRPr="00EE0516">
        <w:rPr>
          <w:rFonts w:asciiTheme="majorHAnsi" w:hAnsiTheme="majorHAnsi" w:cs="Times New Roman"/>
          <w:lang w:val="es-ES_tradnl"/>
        </w:rPr>
        <w:lastRenderedPageBreak/>
        <w:t xml:space="preserve">contaran con instancias de </w:t>
      </w:r>
      <w:r w:rsidR="00EE0516" w:rsidRPr="00A27B21">
        <w:rPr>
          <w:rFonts w:asciiTheme="majorHAnsi" w:hAnsiTheme="majorHAnsi" w:cs="Times New Roman"/>
          <w:b/>
          <w:bCs/>
          <w:lang w:val="es-ES_tradnl"/>
        </w:rPr>
        <w:t>recuperación</w:t>
      </w:r>
      <w:r w:rsidR="00EE0516" w:rsidRPr="00EE0516">
        <w:rPr>
          <w:rFonts w:asciiTheme="majorHAnsi" w:hAnsiTheme="majorHAnsi" w:cs="Times New Roman"/>
          <w:lang w:val="es-ES_tradnl"/>
        </w:rPr>
        <w:t xml:space="preserve"> hasta dos semanas después</w:t>
      </w:r>
      <w:r w:rsidRPr="00EE0516">
        <w:rPr>
          <w:rFonts w:asciiTheme="majorHAnsi" w:hAnsiTheme="majorHAnsi" w:cs="Times New Roman"/>
          <w:lang w:val="es-ES_tradnl"/>
        </w:rPr>
        <w:t xml:space="preserve"> de la finalización de la cursada</w:t>
      </w:r>
      <w:r w:rsidR="00EE0516">
        <w:rPr>
          <w:rFonts w:asciiTheme="majorHAnsi" w:hAnsiTheme="majorHAnsi" w:cs="Times New Roman"/>
          <w:lang w:val="es-ES_tradnl"/>
        </w:rPr>
        <w:t xml:space="preserve">. Aquellxs que no logren aprobar ambos cuatrimestres desaprobarán la cursada y perderán la regularidad en la materia. </w:t>
      </w:r>
    </w:p>
    <w:p w14:paraId="3321CB8C" w14:textId="77777777" w:rsidR="00EE0516" w:rsidRPr="00EE0516" w:rsidRDefault="00EE0516" w:rsidP="00EE0516">
      <w:pPr>
        <w:pStyle w:val="Prrafodelista"/>
        <w:rPr>
          <w:rFonts w:asciiTheme="majorHAnsi" w:hAnsiTheme="majorHAnsi" w:cs="Times New Roman"/>
          <w:lang w:val="es-ES_tradnl"/>
        </w:rPr>
      </w:pPr>
    </w:p>
    <w:p w14:paraId="0519B578" w14:textId="32BDCFCA" w:rsidR="005B0CBC" w:rsidRPr="00D5505A" w:rsidRDefault="00EE0516" w:rsidP="00521A32">
      <w:pPr>
        <w:pStyle w:val="Prrafodelista"/>
        <w:numPr>
          <w:ilvl w:val="0"/>
          <w:numId w:val="19"/>
        </w:numPr>
        <w:suppressAutoHyphens/>
        <w:jc w:val="both"/>
        <w:rPr>
          <w:rFonts w:asciiTheme="majorHAnsi" w:hAnsiTheme="majorHAnsi" w:cs="Times New Roman"/>
          <w:spacing w:val="-3"/>
          <w:lang w:val="es-ES_tradnl"/>
        </w:rPr>
      </w:pPr>
      <w:r>
        <w:rPr>
          <w:rFonts w:asciiTheme="majorHAnsi" w:hAnsiTheme="majorHAnsi" w:cs="Times New Roman"/>
          <w:b/>
          <w:spacing w:val="-3"/>
          <w:lang w:val="es-ES_tradnl"/>
        </w:rPr>
        <w:t>E</w:t>
      </w:r>
      <w:r w:rsidR="005B0CBC" w:rsidRPr="00D5505A">
        <w:rPr>
          <w:rFonts w:asciiTheme="majorHAnsi" w:hAnsiTheme="majorHAnsi" w:cs="Times New Roman"/>
          <w:b/>
          <w:spacing w:val="-3"/>
          <w:lang w:val="es-ES_tradnl"/>
        </w:rPr>
        <w:t>xamen final,</w:t>
      </w:r>
      <w:r w:rsidR="005B0CBC" w:rsidRPr="00D5505A">
        <w:rPr>
          <w:rFonts w:asciiTheme="majorHAnsi" w:hAnsiTheme="majorHAnsi" w:cs="Times New Roman"/>
          <w:spacing w:val="-3"/>
          <w:lang w:val="es-ES_tradnl"/>
        </w:rPr>
        <w:t xml:space="preserve"> que abarcará la totalidad del programa y será de carácter integrador, se iniciará con la exposición por parte del alumno de alguno de los temas del programa y continuará con preguntas sobre otros aspectos de la materia.</w:t>
      </w:r>
    </w:p>
    <w:p w14:paraId="46536115" w14:textId="77777777" w:rsidR="00BC2EF9" w:rsidRPr="00D5505A" w:rsidRDefault="00BC2EF9" w:rsidP="005B0CBC">
      <w:pPr>
        <w:suppressAutoHyphens/>
        <w:ind w:firstLine="709"/>
        <w:jc w:val="both"/>
        <w:rPr>
          <w:rFonts w:asciiTheme="majorHAnsi" w:hAnsiTheme="majorHAnsi" w:cs="Times New Roman"/>
          <w:spacing w:val="-3"/>
          <w:lang w:val="es-ES_tradnl"/>
        </w:rPr>
      </w:pPr>
    </w:p>
    <w:p w14:paraId="07C04E14" w14:textId="62752E67" w:rsidR="005B0CBC" w:rsidRDefault="005B0CBC" w:rsidP="00A27B21">
      <w:pPr>
        <w:suppressAutoHyphens/>
        <w:jc w:val="both"/>
        <w:rPr>
          <w:rFonts w:asciiTheme="majorHAnsi" w:hAnsiTheme="majorHAnsi" w:cs="Times New Roman"/>
          <w:spacing w:val="-3"/>
          <w:lang w:val="es-ES_tradnl"/>
        </w:rPr>
      </w:pPr>
      <w:r w:rsidRPr="00D5505A">
        <w:rPr>
          <w:rFonts w:asciiTheme="majorHAnsi" w:hAnsiTheme="majorHAnsi" w:cs="Times New Roman"/>
          <w:spacing w:val="-3"/>
          <w:lang w:val="es-ES_tradnl"/>
        </w:rPr>
        <w:t xml:space="preserve">Los </w:t>
      </w:r>
      <w:r w:rsidRPr="00D5505A">
        <w:rPr>
          <w:rFonts w:asciiTheme="majorHAnsi" w:hAnsiTheme="majorHAnsi" w:cs="Times New Roman"/>
          <w:b/>
          <w:spacing w:val="-3"/>
          <w:lang w:val="es-ES_tradnl"/>
        </w:rPr>
        <w:t>criterios de evaluación</w:t>
      </w:r>
      <w:r w:rsidRPr="00D5505A">
        <w:rPr>
          <w:rFonts w:asciiTheme="majorHAnsi" w:hAnsiTheme="majorHAnsi" w:cs="Times New Roman"/>
          <w:spacing w:val="-3"/>
          <w:lang w:val="es-ES_tradnl"/>
        </w:rPr>
        <w:t xml:space="preserve"> tenidos en cuenta para las distintas instancias serán: </w:t>
      </w:r>
    </w:p>
    <w:p w14:paraId="7C12FAA5" w14:textId="77777777" w:rsidR="00A27B21" w:rsidRPr="00793603" w:rsidRDefault="00A27B21" w:rsidP="00A27B21">
      <w:pPr>
        <w:pStyle w:val="Textoindependiente"/>
        <w:rPr>
          <w:rFonts w:ascii="Cambria" w:hAnsi="Cambria"/>
          <w:sz w:val="22"/>
          <w:szCs w:val="22"/>
        </w:rPr>
      </w:pPr>
    </w:p>
    <w:p w14:paraId="7F267D4E" w14:textId="77777777" w:rsidR="00A27B21" w:rsidRPr="00793603" w:rsidRDefault="00A27B21" w:rsidP="00A27B21">
      <w:pPr>
        <w:pStyle w:val="Textoindependiente"/>
        <w:numPr>
          <w:ilvl w:val="0"/>
          <w:numId w:val="28"/>
        </w:numPr>
        <w:rPr>
          <w:rFonts w:ascii="Cambria" w:hAnsi="Cambria"/>
          <w:sz w:val="22"/>
          <w:szCs w:val="22"/>
        </w:rPr>
      </w:pPr>
      <w:r w:rsidRPr="00793603">
        <w:rPr>
          <w:rFonts w:ascii="Cambria" w:hAnsi="Cambria"/>
          <w:sz w:val="22"/>
          <w:szCs w:val="22"/>
        </w:rPr>
        <w:t>Lectura y manejo fluido de la bibliografía.</w:t>
      </w:r>
    </w:p>
    <w:p w14:paraId="02A212CC" w14:textId="5207B840" w:rsidR="00A27B21" w:rsidRDefault="00A27B21" w:rsidP="00A27B21">
      <w:pPr>
        <w:pStyle w:val="Textoindependiente"/>
        <w:numPr>
          <w:ilvl w:val="0"/>
          <w:numId w:val="28"/>
        </w:numPr>
        <w:rPr>
          <w:rFonts w:ascii="Cambria" w:hAnsi="Cambria"/>
          <w:sz w:val="22"/>
          <w:szCs w:val="22"/>
        </w:rPr>
      </w:pPr>
      <w:r w:rsidRPr="00793603">
        <w:rPr>
          <w:rFonts w:ascii="Cambria" w:hAnsi="Cambria"/>
          <w:sz w:val="22"/>
          <w:szCs w:val="22"/>
        </w:rPr>
        <w:t>Utilización de categorías de análisis y vocabulario específico.</w:t>
      </w:r>
    </w:p>
    <w:p w14:paraId="0D344EF0" w14:textId="2AC4FEF1" w:rsidR="00A27B21" w:rsidRPr="00793603" w:rsidRDefault="00A27B21" w:rsidP="00A27B21">
      <w:pPr>
        <w:pStyle w:val="Textoindependiente"/>
        <w:numPr>
          <w:ilvl w:val="0"/>
          <w:numId w:val="28"/>
        </w:numPr>
        <w:rPr>
          <w:rFonts w:ascii="Cambria" w:hAnsi="Cambria"/>
          <w:sz w:val="22"/>
          <w:szCs w:val="22"/>
        </w:rPr>
      </w:pPr>
      <w:r w:rsidRPr="00D5505A">
        <w:rPr>
          <w:rFonts w:asciiTheme="majorHAnsi" w:hAnsiTheme="majorHAnsi"/>
          <w:spacing w:val="-3"/>
          <w:lang w:val="es-ES_tradnl"/>
        </w:rPr>
        <w:t>compromiso con las actividades</w:t>
      </w:r>
    </w:p>
    <w:p w14:paraId="1EB7E085" w14:textId="77777777" w:rsidR="00A27B21" w:rsidRPr="00793603" w:rsidRDefault="00A27B21" w:rsidP="00A27B21">
      <w:pPr>
        <w:pStyle w:val="Textoindependiente"/>
        <w:numPr>
          <w:ilvl w:val="0"/>
          <w:numId w:val="28"/>
        </w:numPr>
        <w:rPr>
          <w:rFonts w:ascii="Cambria" w:hAnsi="Cambria"/>
          <w:sz w:val="22"/>
          <w:szCs w:val="22"/>
        </w:rPr>
      </w:pPr>
      <w:r w:rsidRPr="00793603">
        <w:rPr>
          <w:rFonts w:ascii="Cambria" w:hAnsi="Cambria"/>
          <w:sz w:val="22"/>
          <w:szCs w:val="22"/>
        </w:rPr>
        <w:t>Articulación y contraposición de las posturas de distintos autores.</w:t>
      </w:r>
    </w:p>
    <w:p w14:paraId="1764BFA8" w14:textId="77777777" w:rsidR="00A27B21" w:rsidRPr="00793603" w:rsidRDefault="00A27B21" w:rsidP="00A27B21">
      <w:pPr>
        <w:pStyle w:val="Textoindependiente"/>
        <w:numPr>
          <w:ilvl w:val="0"/>
          <w:numId w:val="28"/>
        </w:numPr>
        <w:rPr>
          <w:rFonts w:ascii="Cambria" w:hAnsi="Cambria"/>
          <w:sz w:val="22"/>
          <w:szCs w:val="22"/>
        </w:rPr>
      </w:pPr>
      <w:r w:rsidRPr="00793603">
        <w:rPr>
          <w:rFonts w:ascii="Cambria" w:hAnsi="Cambria"/>
          <w:sz w:val="22"/>
          <w:szCs w:val="22"/>
        </w:rPr>
        <w:t>Capacidad crítica e interpretaciones personales respecto de los procesos estudiados.</w:t>
      </w:r>
    </w:p>
    <w:p w14:paraId="5E8A5606" w14:textId="77777777" w:rsidR="00A27B21" w:rsidRPr="00A27B21" w:rsidRDefault="00A27B21" w:rsidP="005B0CBC">
      <w:pPr>
        <w:suppressAutoHyphens/>
        <w:ind w:firstLine="709"/>
        <w:jc w:val="both"/>
        <w:rPr>
          <w:rFonts w:asciiTheme="majorHAnsi" w:hAnsiTheme="majorHAnsi" w:cs="Times New Roman"/>
          <w:spacing w:val="-3"/>
        </w:rPr>
      </w:pPr>
    </w:p>
    <w:p w14:paraId="0893D367" w14:textId="6A141D40" w:rsidR="005B0CBC" w:rsidRDefault="00A27B21" w:rsidP="005B0CBC">
      <w:pPr>
        <w:jc w:val="both"/>
        <w:rPr>
          <w:rFonts w:asciiTheme="majorHAnsi" w:hAnsiTheme="majorHAnsi" w:cs="Times New Roman"/>
          <w:lang w:val="es-ES_tradnl"/>
        </w:rPr>
      </w:pPr>
      <w:r w:rsidRPr="00A27B21">
        <w:rPr>
          <w:rFonts w:asciiTheme="majorHAnsi" w:hAnsiTheme="majorHAnsi" w:cs="Times New Roman"/>
          <w:b/>
          <w:bCs/>
          <w:lang w:val="es-ES_tradnl"/>
        </w:rPr>
        <w:t>Aprobación de la materia:</w:t>
      </w:r>
      <w:r>
        <w:rPr>
          <w:rFonts w:asciiTheme="majorHAnsi" w:hAnsiTheme="majorHAnsi" w:cs="Times New Roman"/>
          <w:lang w:val="es-ES_tradnl"/>
        </w:rPr>
        <w:t xml:space="preserve"> </w:t>
      </w:r>
      <w:r w:rsidR="00BC2EF9" w:rsidRPr="00D5505A">
        <w:rPr>
          <w:rFonts w:asciiTheme="majorHAnsi" w:hAnsiTheme="majorHAnsi" w:cs="Times New Roman"/>
          <w:lang w:val="es-ES_tradnl"/>
        </w:rPr>
        <w:t xml:space="preserve">Para aprobar el espacio los estudiantes </w:t>
      </w:r>
      <w:r w:rsidR="008637DD" w:rsidRPr="00D5505A">
        <w:rPr>
          <w:rFonts w:asciiTheme="majorHAnsi" w:hAnsiTheme="majorHAnsi" w:cs="Times New Roman"/>
          <w:lang w:val="es-ES_tradnl"/>
        </w:rPr>
        <w:t>deberán</w:t>
      </w:r>
      <w:r w:rsidR="005B0CBC" w:rsidRPr="00D5505A">
        <w:rPr>
          <w:rFonts w:asciiTheme="majorHAnsi" w:hAnsiTheme="majorHAnsi" w:cs="Times New Roman"/>
          <w:lang w:val="es-ES_tradnl"/>
        </w:rPr>
        <w:t xml:space="preserve"> cumplir con la </w:t>
      </w:r>
      <w:r w:rsidR="005B0CBC" w:rsidRPr="00D5505A">
        <w:rPr>
          <w:rFonts w:asciiTheme="majorHAnsi" w:hAnsiTheme="majorHAnsi" w:cs="Times New Roman"/>
          <w:b/>
          <w:lang w:val="es-ES_tradnl"/>
        </w:rPr>
        <w:t>asistencia</w:t>
      </w:r>
      <w:r w:rsidR="00477DB6">
        <w:rPr>
          <w:rFonts w:asciiTheme="majorHAnsi" w:hAnsiTheme="majorHAnsi" w:cs="Times New Roman"/>
          <w:lang w:val="es-ES_tradnl"/>
        </w:rPr>
        <w:t xml:space="preserve"> requerida por el ISFD, </w:t>
      </w:r>
      <w:r w:rsidR="005B0CBC" w:rsidRPr="00D5505A">
        <w:rPr>
          <w:rFonts w:asciiTheme="majorHAnsi" w:hAnsiTheme="majorHAnsi" w:cs="Times New Roman"/>
          <w:lang w:val="es-ES_tradnl"/>
        </w:rPr>
        <w:t>cumplir con un mínimo de 4 (cuatro) puntos en cada instancia de evaluación</w:t>
      </w:r>
      <w:r w:rsidR="00EE0516">
        <w:rPr>
          <w:rFonts w:asciiTheme="majorHAnsi" w:hAnsiTheme="majorHAnsi" w:cs="Times New Roman"/>
          <w:lang w:val="es-ES_tradnl"/>
        </w:rPr>
        <w:t xml:space="preserve"> parcial o sus recuperatorios</w:t>
      </w:r>
      <w:r w:rsidR="005B0CBC" w:rsidRPr="00D5505A">
        <w:rPr>
          <w:rFonts w:asciiTheme="majorHAnsi" w:hAnsiTheme="majorHAnsi" w:cs="Times New Roman"/>
          <w:lang w:val="es-ES_tradnl"/>
        </w:rPr>
        <w:t xml:space="preserve">, cumplir con la instancia evaluativa final y obtener un mínimo de 4(cuatro) puntos como calificación. </w:t>
      </w:r>
    </w:p>
    <w:p w14:paraId="24A72703" w14:textId="3B906007" w:rsidR="00CD40AB" w:rsidRDefault="00CD40AB" w:rsidP="005B0CBC">
      <w:pPr>
        <w:jc w:val="both"/>
        <w:rPr>
          <w:rFonts w:asciiTheme="majorHAnsi" w:hAnsiTheme="majorHAnsi" w:cs="Times New Roman"/>
          <w:lang w:val="es-ES_tradnl"/>
        </w:rPr>
      </w:pPr>
    </w:p>
    <w:p w14:paraId="2CC0C064" w14:textId="79A1799E" w:rsidR="00CD40AB" w:rsidRDefault="00CD40AB" w:rsidP="005B0CBC">
      <w:pPr>
        <w:jc w:val="both"/>
        <w:rPr>
          <w:rFonts w:asciiTheme="majorHAnsi" w:hAnsiTheme="majorHAnsi" w:cs="Times New Roman"/>
          <w:lang w:val="es-ES_tradnl"/>
        </w:rPr>
      </w:pPr>
    </w:p>
    <w:sectPr w:rsidR="00CD40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BE58B" w14:textId="77777777" w:rsidR="00AF5450" w:rsidRDefault="00AF5450" w:rsidP="00197FE3">
      <w:r>
        <w:separator/>
      </w:r>
    </w:p>
  </w:endnote>
  <w:endnote w:type="continuationSeparator" w:id="0">
    <w:p w14:paraId="789B778A" w14:textId="77777777" w:rsidR="00AF5450" w:rsidRDefault="00AF5450" w:rsidP="0019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DejaVu Sans">
    <w:altName w:val="MS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72CB3" w14:textId="77777777" w:rsidR="00AF5450" w:rsidRDefault="00AF5450" w:rsidP="00197FE3">
      <w:r>
        <w:separator/>
      </w:r>
    </w:p>
  </w:footnote>
  <w:footnote w:type="continuationSeparator" w:id="0">
    <w:p w14:paraId="63C7542D" w14:textId="77777777" w:rsidR="00AF5450" w:rsidRDefault="00AF5450" w:rsidP="00197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0B0"/>
    <w:multiLevelType w:val="hybridMultilevel"/>
    <w:tmpl w:val="A4EA5364"/>
    <w:lvl w:ilvl="0" w:tplc="404E5A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0D3D"/>
    <w:multiLevelType w:val="hybridMultilevel"/>
    <w:tmpl w:val="309C265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A5B22"/>
    <w:multiLevelType w:val="hybridMultilevel"/>
    <w:tmpl w:val="D2D862BE"/>
    <w:lvl w:ilvl="0" w:tplc="404E5A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02E0"/>
    <w:multiLevelType w:val="multilevel"/>
    <w:tmpl w:val="094055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0B388B"/>
    <w:multiLevelType w:val="hybridMultilevel"/>
    <w:tmpl w:val="D68A0124"/>
    <w:lvl w:ilvl="0" w:tplc="404E5A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10154"/>
    <w:multiLevelType w:val="hybridMultilevel"/>
    <w:tmpl w:val="3F5C0C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829C1"/>
    <w:multiLevelType w:val="hybridMultilevel"/>
    <w:tmpl w:val="2C38A7C0"/>
    <w:lvl w:ilvl="0" w:tplc="404E5AC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104C80"/>
    <w:multiLevelType w:val="hybridMultilevel"/>
    <w:tmpl w:val="F3CECB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95ED5"/>
    <w:multiLevelType w:val="hybridMultilevel"/>
    <w:tmpl w:val="BCA0D13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37784"/>
    <w:multiLevelType w:val="hybridMultilevel"/>
    <w:tmpl w:val="BB02C2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56F4C"/>
    <w:multiLevelType w:val="hybridMultilevel"/>
    <w:tmpl w:val="264480E2"/>
    <w:lvl w:ilvl="0" w:tplc="404E5A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07967"/>
    <w:multiLevelType w:val="hybridMultilevel"/>
    <w:tmpl w:val="7310BEAA"/>
    <w:lvl w:ilvl="0" w:tplc="404E5A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D5081"/>
    <w:multiLevelType w:val="hybridMultilevel"/>
    <w:tmpl w:val="79CCFF9C"/>
    <w:lvl w:ilvl="0" w:tplc="404E5AC0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848C6C20">
      <w:numFmt w:val="bullet"/>
      <w:lvlText w:val="-"/>
      <w:lvlJc w:val="left"/>
      <w:pPr>
        <w:ind w:left="1500" w:hanging="360"/>
      </w:pPr>
      <w:rPr>
        <w:rFonts w:ascii="Times New Roman" w:eastAsia="DejaVu Sans" w:hAnsi="Times New Roman" w:cs="Times New Roman" w:hint="default"/>
        <w:sz w:val="20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1647FA5"/>
    <w:multiLevelType w:val="hybridMultilevel"/>
    <w:tmpl w:val="3DEE591E"/>
    <w:lvl w:ilvl="0" w:tplc="7FA43D0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982B33"/>
    <w:multiLevelType w:val="multilevel"/>
    <w:tmpl w:val="121C1A3C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15" w15:restartNumberingAfterBreak="0">
    <w:nsid w:val="36342BC0"/>
    <w:multiLevelType w:val="hybridMultilevel"/>
    <w:tmpl w:val="63065704"/>
    <w:lvl w:ilvl="0" w:tplc="404E5A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419E5"/>
    <w:multiLevelType w:val="hybridMultilevel"/>
    <w:tmpl w:val="5EAC5DA6"/>
    <w:lvl w:ilvl="0" w:tplc="353EFAB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9462D"/>
    <w:multiLevelType w:val="hybridMultilevel"/>
    <w:tmpl w:val="020C04E4"/>
    <w:lvl w:ilvl="0" w:tplc="E63AFD0A">
      <w:numFmt w:val="bullet"/>
      <w:lvlText w:val=""/>
      <w:lvlJc w:val="left"/>
      <w:pPr>
        <w:ind w:left="1430" w:hanging="72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4DC2774">
      <w:numFmt w:val="bullet"/>
      <w:lvlText w:val=""/>
      <w:lvlJc w:val="left"/>
      <w:pPr>
        <w:ind w:left="1488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0212C478">
      <w:numFmt w:val="bullet"/>
      <w:lvlText w:val="•"/>
      <w:lvlJc w:val="left"/>
      <w:pPr>
        <w:ind w:left="2451" w:hanging="360"/>
      </w:pPr>
      <w:rPr>
        <w:lang w:val="es-ES" w:eastAsia="en-US" w:bidi="ar-SA"/>
      </w:rPr>
    </w:lvl>
    <w:lvl w:ilvl="3" w:tplc="AA8A233C">
      <w:numFmt w:val="bullet"/>
      <w:lvlText w:val="•"/>
      <w:lvlJc w:val="left"/>
      <w:pPr>
        <w:ind w:left="3422" w:hanging="360"/>
      </w:pPr>
      <w:rPr>
        <w:lang w:val="es-ES" w:eastAsia="en-US" w:bidi="ar-SA"/>
      </w:rPr>
    </w:lvl>
    <w:lvl w:ilvl="4" w:tplc="1AD82220">
      <w:numFmt w:val="bullet"/>
      <w:lvlText w:val="•"/>
      <w:lvlJc w:val="left"/>
      <w:pPr>
        <w:ind w:left="4393" w:hanging="360"/>
      </w:pPr>
      <w:rPr>
        <w:lang w:val="es-ES" w:eastAsia="en-US" w:bidi="ar-SA"/>
      </w:rPr>
    </w:lvl>
    <w:lvl w:ilvl="5" w:tplc="A36E2F34">
      <w:numFmt w:val="bullet"/>
      <w:lvlText w:val="•"/>
      <w:lvlJc w:val="left"/>
      <w:pPr>
        <w:ind w:left="5364" w:hanging="360"/>
      </w:pPr>
      <w:rPr>
        <w:lang w:val="es-ES" w:eastAsia="en-US" w:bidi="ar-SA"/>
      </w:rPr>
    </w:lvl>
    <w:lvl w:ilvl="6" w:tplc="5EC8B062">
      <w:numFmt w:val="bullet"/>
      <w:lvlText w:val="•"/>
      <w:lvlJc w:val="left"/>
      <w:pPr>
        <w:ind w:left="6335" w:hanging="360"/>
      </w:pPr>
      <w:rPr>
        <w:lang w:val="es-ES" w:eastAsia="en-US" w:bidi="ar-SA"/>
      </w:rPr>
    </w:lvl>
    <w:lvl w:ilvl="7" w:tplc="46BE4AEA">
      <w:numFmt w:val="bullet"/>
      <w:lvlText w:val="•"/>
      <w:lvlJc w:val="left"/>
      <w:pPr>
        <w:ind w:left="7306" w:hanging="360"/>
      </w:pPr>
      <w:rPr>
        <w:lang w:val="es-ES" w:eastAsia="en-US" w:bidi="ar-SA"/>
      </w:rPr>
    </w:lvl>
    <w:lvl w:ilvl="8" w:tplc="65109638">
      <w:numFmt w:val="bullet"/>
      <w:lvlText w:val="•"/>
      <w:lvlJc w:val="left"/>
      <w:pPr>
        <w:ind w:left="8277" w:hanging="360"/>
      </w:pPr>
      <w:rPr>
        <w:lang w:val="es-ES" w:eastAsia="en-US" w:bidi="ar-SA"/>
      </w:rPr>
    </w:lvl>
  </w:abstractNum>
  <w:abstractNum w:abstractNumId="18" w15:restartNumberingAfterBreak="0">
    <w:nsid w:val="4911624B"/>
    <w:multiLevelType w:val="hybridMultilevel"/>
    <w:tmpl w:val="5CBC30E6"/>
    <w:lvl w:ilvl="0" w:tplc="904647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4630A"/>
    <w:multiLevelType w:val="multilevel"/>
    <w:tmpl w:val="6E900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A6128EF"/>
    <w:multiLevelType w:val="hybridMultilevel"/>
    <w:tmpl w:val="A234470A"/>
    <w:lvl w:ilvl="0" w:tplc="A87A03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E12BC"/>
    <w:multiLevelType w:val="hybridMultilevel"/>
    <w:tmpl w:val="D5AA6B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A5BDA"/>
    <w:multiLevelType w:val="multilevel"/>
    <w:tmpl w:val="1F7A09EA"/>
    <w:lvl w:ilvl="0">
      <w:start w:val="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10F37"/>
    <w:multiLevelType w:val="hybridMultilevel"/>
    <w:tmpl w:val="A4668DB0"/>
    <w:lvl w:ilvl="0" w:tplc="404E5A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F48E5"/>
    <w:multiLevelType w:val="hybridMultilevel"/>
    <w:tmpl w:val="6CB84160"/>
    <w:lvl w:ilvl="0" w:tplc="404E5A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453C0"/>
    <w:multiLevelType w:val="hybridMultilevel"/>
    <w:tmpl w:val="8692FF54"/>
    <w:lvl w:ilvl="0" w:tplc="47609CE8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D4DB1"/>
    <w:multiLevelType w:val="hybridMultilevel"/>
    <w:tmpl w:val="A9A6C4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A3DA4"/>
    <w:multiLevelType w:val="multilevel"/>
    <w:tmpl w:val="071063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E9026A"/>
    <w:multiLevelType w:val="hybridMultilevel"/>
    <w:tmpl w:val="1BA4C9D2"/>
    <w:lvl w:ilvl="0" w:tplc="404E5AC0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A942894"/>
    <w:multiLevelType w:val="hybridMultilevel"/>
    <w:tmpl w:val="F134DD98"/>
    <w:lvl w:ilvl="0" w:tplc="2C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b/>
      </w:rPr>
    </w:lvl>
    <w:lvl w:ilvl="1" w:tplc="2C0A0019">
      <w:start w:val="1"/>
      <w:numFmt w:val="lowerLetter"/>
      <w:lvlText w:val="%2."/>
      <w:lvlJc w:val="left"/>
      <w:pPr>
        <w:ind w:left="2150" w:hanging="360"/>
      </w:pPr>
    </w:lvl>
    <w:lvl w:ilvl="2" w:tplc="2C0A001B" w:tentative="1">
      <w:start w:val="1"/>
      <w:numFmt w:val="lowerRoman"/>
      <w:lvlText w:val="%3."/>
      <w:lvlJc w:val="right"/>
      <w:pPr>
        <w:ind w:left="2870" w:hanging="180"/>
      </w:pPr>
    </w:lvl>
    <w:lvl w:ilvl="3" w:tplc="2C0A000F" w:tentative="1">
      <w:start w:val="1"/>
      <w:numFmt w:val="decimal"/>
      <w:lvlText w:val="%4."/>
      <w:lvlJc w:val="left"/>
      <w:pPr>
        <w:ind w:left="3590" w:hanging="360"/>
      </w:pPr>
    </w:lvl>
    <w:lvl w:ilvl="4" w:tplc="2C0A0019" w:tentative="1">
      <w:start w:val="1"/>
      <w:numFmt w:val="lowerLetter"/>
      <w:lvlText w:val="%5."/>
      <w:lvlJc w:val="left"/>
      <w:pPr>
        <w:ind w:left="4310" w:hanging="360"/>
      </w:pPr>
    </w:lvl>
    <w:lvl w:ilvl="5" w:tplc="2C0A001B" w:tentative="1">
      <w:start w:val="1"/>
      <w:numFmt w:val="lowerRoman"/>
      <w:lvlText w:val="%6."/>
      <w:lvlJc w:val="right"/>
      <w:pPr>
        <w:ind w:left="5030" w:hanging="180"/>
      </w:pPr>
    </w:lvl>
    <w:lvl w:ilvl="6" w:tplc="2C0A000F" w:tentative="1">
      <w:start w:val="1"/>
      <w:numFmt w:val="decimal"/>
      <w:lvlText w:val="%7."/>
      <w:lvlJc w:val="left"/>
      <w:pPr>
        <w:ind w:left="5750" w:hanging="360"/>
      </w:pPr>
    </w:lvl>
    <w:lvl w:ilvl="7" w:tplc="2C0A0019" w:tentative="1">
      <w:start w:val="1"/>
      <w:numFmt w:val="lowerLetter"/>
      <w:lvlText w:val="%8."/>
      <w:lvlJc w:val="left"/>
      <w:pPr>
        <w:ind w:left="6470" w:hanging="360"/>
      </w:pPr>
    </w:lvl>
    <w:lvl w:ilvl="8" w:tplc="2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 w15:restartNumberingAfterBreak="0">
    <w:nsid w:val="5FB625FA"/>
    <w:multiLevelType w:val="hybridMultilevel"/>
    <w:tmpl w:val="414ECE34"/>
    <w:lvl w:ilvl="0" w:tplc="2C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1" w15:restartNumberingAfterBreak="0">
    <w:nsid w:val="68AA7CA2"/>
    <w:multiLevelType w:val="hybridMultilevel"/>
    <w:tmpl w:val="57B058B6"/>
    <w:lvl w:ilvl="0" w:tplc="404E5A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5580A"/>
    <w:multiLevelType w:val="multilevel"/>
    <w:tmpl w:val="723C0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DEE2509"/>
    <w:multiLevelType w:val="multilevel"/>
    <w:tmpl w:val="0F6627A0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376051"/>
    <w:multiLevelType w:val="hybridMultilevel"/>
    <w:tmpl w:val="9F3E79B0"/>
    <w:lvl w:ilvl="0" w:tplc="A87A03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62881"/>
    <w:multiLevelType w:val="hybridMultilevel"/>
    <w:tmpl w:val="52223112"/>
    <w:lvl w:ilvl="0" w:tplc="404E5A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C007D"/>
    <w:multiLevelType w:val="hybridMultilevel"/>
    <w:tmpl w:val="D414C2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47C1C"/>
    <w:multiLevelType w:val="multilevel"/>
    <w:tmpl w:val="362A38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2752D7"/>
    <w:multiLevelType w:val="multilevel"/>
    <w:tmpl w:val="49ACBE6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9" w15:restartNumberingAfterBreak="0">
    <w:nsid w:val="78DE2284"/>
    <w:multiLevelType w:val="hybridMultilevel"/>
    <w:tmpl w:val="CC3A68EC"/>
    <w:lvl w:ilvl="0" w:tplc="404E5A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22F06"/>
    <w:multiLevelType w:val="hybridMultilevel"/>
    <w:tmpl w:val="EAB23326"/>
    <w:lvl w:ilvl="0" w:tplc="3AB838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26834"/>
    <w:multiLevelType w:val="hybridMultilevel"/>
    <w:tmpl w:val="9C3E7F60"/>
    <w:lvl w:ilvl="0" w:tplc="904647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35"/>
  </w:num>
  <w:num w:numId="5">
    <w:abstractNumId w:val="21"/>
  </w:num>
  <w:num w:numId="6">
    <w:abstractNumId w:val="24"/>
  </w:num>
  <w:num w:numId="7">
    <w:abstractNumId w:val="23"/>
  </w:num>
  <w:num w:numId="8">
    <w:abstractNumId w:val="15"/>
  </w:num>
  <w:num w:numId="9">
    <w:abstractNumId w:val="4"/>
  </w:num>
  <w:num w:numId="10">
    <w:abstractNumId w:val="38"/>
  </w:num>
  <w:num w:numId="11">
    <w:abstractNumId w:val="14"/>
  </w:num>
  <w:num w:numId="12">
    <w:abstractNumId w:val="31"/>
  </w:num>
  <w:num w:numId="13">
    <w:abstractNumId w:val="10"/>
  </w:num>
  <w:num w:numId="14">
    <w:abstractNumId w:val="26"/>
  </w:num>
  <w:num w:numId="15">
    <w:abstractNumId w:val="6"/>
  </w:num>
  <w:num w:numId="16">
    <w:abstractNumId w:val="28"/>
  </w:num>
  <w:num w:numId="17">
    <w:abstractNumId w:val="0"/>
  </w:num>
  <w:num w:numId="18">
    <w:abstractNumId w:val="13"/>
  </w:num>
  <w:num w:numId="19">
    <w:abstractNumId w:val="1"/>
  </w:num>
  <w:num w:numId="20">
    <w:abstractNumId w:val="12"/>
  </w:num>
  <w:num w:numId="21">
    <w:abstractNumId w:val="25"/>
  </w:num>
  <w:num w:numId="22">
    <w:abstractNumId w:val="36"/>
  </w:num>
  <w:num w:numId="23">
    <w:abstractNumId w:val="41"/>
  </w:num>
  <w:num w:numId="24">
    <w:abstractNumId w:val="39"/>
  </w:num>
  <w:num w:numId="25">
    <w:abstractNumId w:val="18"/>
  </w:num>
  <w:num w:numId="26">
    <w:abstractNumId w:val="30"/>
  </w:num>
  <w:num w:numId="27">
    <w:abstractNumId w:val="40"/>
  </w:num>
  <w:num w:numId="28">
    <w:abstractNumId w:val="29"/>
  </w:num>
  <w:num w:numId="29">
    <w:abstractNumId w:val="20"/>
  </w:num>
  <w:num w:numId="30">
    <w:abstractNumId w:val="34"/>
  </w:num>
  <w:num w:numId="31">
    <w:abstractNumId w:val="8"/>
  </w:num>
  <w:num w:numId="32">
    <w:abstractNumId w:val="7"/>
  </w:num>
  <w:num w:numId="33">
    <w:abstractNumId w:val="16"/>
  </w:num>
  <w:num w:numId="34">
    <w:abstractNumId w:val="37"/>
  </w:num>
  <w:num w:numId="35">
    <w:abstractNumId w:val="19"/>
  </w:num>
  <w:num w:numId="36">
    <w:abstractNumId w:val="32"/>
  </w:num>
  <w:num w:numId="37">
    <w:abstractNumId w:val="33"/>
  </w:num>
  <w:num w:numId="38">
    <w:abstractNumId w:val="27"/>
  </w:num>
  <w:num w:numId="39">
    <w:abstractNumId w:val="3"/>
  </w:num>
  <w:num w:numId="40">
    <w:abstractNumId w:val="22"/>
  </w:num>
  <w:num w:numId="41">
    <w:abstractNumId w:val="17"/>
  </w:num>
  <w:num w:numId="42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AA"/>
    <w:rsid w:val="0002344A"/>
    <w:rsid w:val="00036787"/>
    <w:rsid w:val="00047C73"/>
    <w:rsid w:val="0005756A"/>
    <w:rsid w:val="0006334D"/>
    <w:rsid w:val="000A518A"/>
    <w:rsid w:val="000B66CA"/>
    <w:rsid w:val="000D5D9F"/>
    <w:rsid w:val="000E6D8D"/>
    <w:rsid w:val="00102AA5"/>
    <w:rsid w:val="00104F4D"/>
    <w:rsid w:val="001167C8"/>
    <w:rsid w:val="00117B14"/>
    <w:rsid w:val="00127ED4"/>
    <w:rsid w:val="00135D00"/>
    <w:rsid w:val="001572BC"/>
    <w:rsid w:val="00162C64"/>
    <w:rsid w:val="001711A8"/>
    <w:rsid w:val="001763EF"/>
    <w:rsid w:val="00187B1A"/>
    <w:rsid w:val="00197FE3"/>
    <w:rsid w:val="001B1E86"/>
    <w:rsid w:val="001C1C1F"/>
    <w:rsid w:val="001D1AD2"/>
    <w:rsid w:val="002404FD"/>
    <w:rsid w:val="002451E7"/>
    <w:rsid w:val="0024681E"/>
    <w:rsid w:val="00276FD1"/>
    <w:rsid w:val="0028296F"/>
    <w:rsid w:val="00295B00"/>
    <w:rsid w:val="002B3D3E"/>
    <w:rsid w:val="002C6C23"/>
    <w:rsid w:val="002F35C4"/>
    <w:rsid w:val="00312576"/>
    <w:rsid w:val="00314740"/>
    <w:rsid w:val="00320AE0"/>
    <w:rsid w:val="00344B9B"/>
    <w:rsid w:val="003476F6"/>
    <w:rsid w:val="003606D6"/>
    <w:rsid w:val="00363162"/>
    <w:rsid w:val="003634AF"/>
    <w:rsid w:val="003657CC"/>
    <w:rsid w:val="00385D75"/>
    <w:rsid w:val="0038687D"/>
    <w:rsid w:val="00395AA2"/>
    <w:rsid w:val="00397595"/>
    <w:rsid w:val="003B6E70"/>
    <w:rsid w:val="003C6B77"/>
    <w:rsid w:val="003E6BB6"/>
    <w:rsid w:val="003F2940"/>
    <w:rsid w:val="0040081C"/>
    <w:rsid w:val="004309E1"/>
    <w:rsid w:val="0044745C"/>
    <w:rsid w:val="0046011E"/>
    <w:rsid w:val="00463C2A"/>
    <w:rsid w:val="00465101"/>
    <w:rsid w:val="00470EAE"/>
    <w:rsid w:val="00477DB6"/>
    <w:rsid w:val="004872C0"/>
    <w:rsid w:val="004A6C60"/>
    <w:rsid w:val="004B3F71"/>
    <w:rsid w:val="004B5E83"/>
    <w:rsid w:val="004E1A25"/>
    <w:rsid w:val="005054D7"/>
    <w:rsid w:val="00521A32"/>
    <w:rsid w:val="005522CE"/>
    <w:rsid w:val="00571CD8"/>
    <w:rsid w:val="00585A7B"/>
    <w:rsid w:val="005952A6"/>
    <w:rsid w:val="005A23DE"/>
    <w:rsid w:val="005A48CC"/>
    <w:rsid w:val="005B0CBC"/>
    <w:rsid w:val="005B3BC9"/>
    <w:rsid w:val="005D2729"/>
    <w:rsid w:val="005D5B0F"/>
    <w:rsid w:val="005F4460"/>
    <w:rsid w:val="00644172"/>
    <w:rsid w:val="00646F13"/>
    <w:rsid w:val="00646F3A"/>
    <w:rsid w:val="00656F77"/>
    <w:rsid w:val="006573B1"/>
    <w:rsid w:val="00671E4B"/>
    <w:rsid w:val="006722D4"/>
    <w:rsid w:val="00677D27"/>
    <w:rsid w:val="00686283"/>
    <w:rsid w:val="00696C2E"/>
    <w:rsid w:val="006C61C7"/>
    <w:rsid w:val="006D6ED3"/>
    <w:rsid w:val="006F0A44"/>
    <w:rsid w:val="00703581"/>
    <w:rsid w:val="00723164"/>
    <w:rsid w:val="0072526C"/>
    <w:rsid w:val="00730A50"/>
    <w:rsid w:val="00751EE5"/>
    <w:rsid w:val="00756335"/>
    <w:rsid w:val="007615E4"/>
    <w:rsid w:val="007802DF"/>
    <w:rsid w:val="00790B40"/>
    <w:rsid w:val="007933E0"/>
    <w:rsid w:val="00793570"/>
    <w:rsid w:val="007D2EBC"/>
    <w:rsid w:val="007D414A"/>
    <w:rsid w:val="007E1892"/>
    <w:rsid w:val="007E307B"/>
    <w:rsid w:val="00802669"/>
    <w:rsid w:val="00857C7A"/>
    <w:rsid w:val="008637DD"/>
    <w:rsid w:val="00877D81"/>
    <w:rsid w:val="00881824"/>
    <w:rsid w:val="0089334F"/>
    <w:rsid w:val="008B1D92"/>
    <w:rsid w:val="008B7E67"/>
    <w:rsid w:val="008C736C"/>
    <w:rsid w:val="008F7440"/>
    <w:rsid w:val="00900B5D"/>
    <w:rsid w:val="00912024"/>
    <w:rsid w:val="009324E2"/>
    <w:rsid w:val="00936DC5"/>
    <w:rsid w:val="009744EE"/>
    <w:rsid w:val="00986719"/>
    <w:rsid w:val="00997DBF"/>
    <w:rsid w:val="009A71CB"/>
    <w:rsid w:val="009B02CA"/>
    <w:rsid w:val="00A21C0E"/>
    <w:rsid w:val="00A27B21"/>
    <w:rsid w:val="00A337D6"/>
    <w:rsid w:val="00A36F9F"/>
    <w:rsid w:val="00A62BB1"/>
    <w:rsid w:val="00AA6821"/>
    <w:rsid w:val="00AB4801"/>
    <w:rsid w:val="00AE05AA"/>
    <w:rsid w:val="00AE4A03"/>
    <w:rsid w:val="00AF37A0"/>
    <w:rsid w:val="00AF5450"/>
    <w:rsid w:val="00B10C06"/>
    <w:rsid w:val="00B147EC"/>
    <w:rsid w:val="00B157B5"/>
    <w:rsid w:val="00B26637"/>
    <w:rsid w:val="00B36EDD"/>
    <w:rsid w:val="00B61669"/>
    <w:rsid w:val="00B648D1"/>
    <w:rsid w:val="00B90CF5"/>
    <w:rsid w:val="00BA052F"/>
    <w:rsid w:val="00BA6EB6"/>
    <w:rsid w:val="00BC2EF9"/>
    <w:rsid w:val="00BE6A59"/>
    <w:rsid w:val="00C20B64"/>
    <w:rsid w:val="00C239D0"/>
    <w:rsid w:val="00C55558"/>
    <w:rsid w:val="00C55AB1"/>
    <w:rsid w:val="00C86A2E"/>
    <w:rsid w:val="00C92F03"/>
    <w:rsid w:val="00C9315A"/>
    <w:rsid w:val="00CC6983"/>
    <w:rsid w:val="00CD0751"/>
    <w:rsid w:val="00CD40AB"/>
    <w:rsid w:val="00CF5BED"/>
    <w:rsid w:val="00CF6545"/>
    <w:rsid w:val="00CF6D64"/>
    <w:rsid w:val="00D030E7"/>
    <w:rsid w:val="00D0322D"/>
    <w:rsid w:val="00D061FE"/>
    <w:rsid w:val="00D20F3B"/>
    <w:rsid w:val="00D21395"/>
    <w:rsid w:val="00D33260"/>
    <w:rsid w:val="00D5505A"/>
    <w:rsid w:val="00D74123"/>
    <w:rsid w:val="00D976ED"/>
    <w:rsid w:val="00DA4A76"/>
    <w:rsid w:val="00DA69C2"/>
    <w:rsid w:val="00DB56AA"/>
    <w:rsid w:val="00DD0AA8"/>
    <w:rsid w:val="00DE573C"/>
    <w:rsid w:val="00DE6E0F"/>
    <w:rsid w:val="00DF1870"/>
    <w:rsid w:val="00E00579"/>
    <w:rsid w:val="00E10B59"/>
    <w:rsid w:val="00E14A62"/>
    <w:rsid w:val="00E32085"/>
    <w:rsid w:val="00E6275D"/>
    <w:rsid w:val="00E64A1B"/>
    <w:rsid w:val="00E743C0"/>
    <w:rsid w:val="00E94888"/>
    <w:rsid w:val="00EB2711"/>
    <w:rsid w:val="00EB7F93"/>
    <w:rsid w:val="00EC03D1"/>
    <w:rsid w:val="00EC1746"/>
    <w:rsid w:val="00EE0516"/>
    <w:rsid w:val="00EE4BC6"/>
    <w:rsid w:val="00EF2617"/>
    <w:rsid w:val="00F00A0F"/>
    <w:rsid w:val="00F11539"/>
    <w:rsid w:val="00F15651"/>
    <w:rsid w:val="00F27B9D"/>
    <w:rsid w:val="00F36BB8"/>
    <w:rsid w:val="00F50610"/>
    <w:rsid w:val="00F52F25"/>
    <w:rsid w:val="00F56F86"/>
    <w:rsid w:val="00F6141A"/>
    <w:rsid w:val="00F648FA"/>
    <w:rsid w:val="00FA6D7D"/>
    <w:rsid w:val="00FB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3C04"/>
  <w15:docId w15:val="{CB97423B-DB87-4EA0-9B50-9A1CA83D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5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197FE3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rsid w:val="00197FE3"/>
    <w:pPr>
      <w:widowControl/>
      <w:autoSpaceDE/>
      <w:autoSpaceDN/>
    </w:pPr>
    <w:rPr>
      <w:rFonts w:ascii="Times New Roman" w:hAnsi="Times New Roman" w:cs="Times New Roman"/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rsid w:val="00197FE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FA6D7D"/>
    <w:pPr>
      <w:widowControl/>
      <w:autoSpaceDE/>
      <w:autoSpaceDN/>
      <w:jc w:val="both"/>
    </w:pPr>
    <w:rPr>
      <w:rFonts w:ascii="New York" w:hAnsi="New York" w:cs="Times New Roman"/>
      <w:noProof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A6D7D"/>
    <w:rPr>
      <w:rFonts w:ascii="New York" w:eastAsia="Times New Roman" w:hAnsi="New York" w:cs="Times New Roman"/>
      <w:noProof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1"/>
    <w:qFormat/>
    <w:rsid w:val="006F0A44"/>
    <w:pPr>
      <w:ind w:left="720"/>
      <w:contextualSpacing/>
    </w:pPr>
  </w:style>
  <w:style w:type="paragraph" w:styleId="Lista">
    <w:name w:val="List"/>
    <w:basedOn w:val="Normal"/>
    <w:unhideWhenUsed/>
    <w:rsid w:val="006F0A44"/>
    <w:pPr>
      <w:autoSpaceDE/>
      <w:autoSpaceDN/>
      <w:ind w:left="283" w:hanging="283"/>
    </w:pPr>
    <w:rPr>
      <w:rFonts w:cs="Times New Roman"/>
      <w:szCs w:val="20"/>
      <w:lang w:val="es-ES_tradnl"/>
    </w:rPr>
  </w:style>
  <w:style w:type="paragraph" w:styleId="NormalWeb">
    <w:name w:val="Normal (Web)"/>
    <w:basedOn w:val="Normal"/>
    <w:uiPriority w:val="99"/>
    <w:unhideWhenUsed/>
    <w:rsid w:val="006F0A44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6D6ED3"/>
    <w:rPr>
      <w:i/>
      <w:iCs/>
    </w:rPr>
  </w:style>
  <w:style w:type="character" w:customStyle="1" w:styleId="apple-converted-space">
    <w:name w:val="apple-converted-space"/>
    <w:basedOn w:val="Fuentedeprrafopredeter"/>
    <w:rsid w:val="001711A8"/>
  </w:style>
  <w:style w:type="character" w:customStyle="1" w:styleId="highlightedsearchterm">
    <w:name w:val="highlightedsearchterm"/>
    <w:basedOn w:val="Fuentedeprrafopredeter"/>
    <w:rsid w:val="00276FD1"/>
  </w:style>
  <w:style w:type="paragraph" w:styleId="Ttulo">
    <w:name w:val="Title"/>
    <w:basedOn w:val="Normal"/>
    <w:next w:val="Normal"/>
    <w:link w:val="TtuloCar"/>
    <w:uiPriority w:val="10"/>
    <w:qFormat/>
    <w:rsid w:val="00F614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614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Normal1">
    <w:name w:val="Normal1"/>
    <w:rsid w:val="0031257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59"/>
    <w:rsid w:val="005B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F654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F654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CF654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00A0F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00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stituto46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64C31-21F0-4825-BD35-513FFA7B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7918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2024-06-06T14:25:00Z</dcterms:created>
  <dcterms:modified xsi:type="dcterms:W3CDTF">2024-06-06T14:25:00Z</dcterms:modified>
</cp:coreProperties>
</file>